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9BF" w:rsidRPr="000A7913" w:rsidRDefault="000A7913">
      <w:pPr>
        <w:rPr>
          <w:rFonts w:ascii="Arial Unicode MS" w:eastAsia="Arial Unicode MS" w:hAnsi="Arial Unicode MS" w:cs="Arial Unicode MS"/>
          <w:sz w:val="28"/>
          <w:szCs w:val="28"/>
        </w:rPr>
      </w:pPr>
      <w:r w:rsidRPr="000A7913">
        <w:rPr>
          <w:rFonts w:ascii="Arial Unicode MS" w:eastAsia="Arial Unicode MS" w:hAnsi="Arial Unicode MS" w:cs="Arial Unicode MS"/>
          <w:color w:val="373737"/>
          <w:sz w:val="28"/>
          <w:szCs w:val="28"/>
        </w:rPr>
        <w:t>Если посмотреть картинки, плакаты на тему туберкулез, то можно проследить всю историю данного недуга, которая, кстати говоря, довольно интересная. Следы микобактерий ученые могли обнаружить даже в костях человека, который жил больше пяти тысячелетий назад. Первые классические признаки данного заболевания были описаны Гиппократом, однако некоторые данные утверждают на то, что он считал его наследственным (передающимся внутри семьи). Это неудивительно, учитывая то, что он передается воздушно–капельным путем, один человек может заразить всю семью (раньше от него умирали целые семьи). Современные картинки про туберкулез, собранные в один сборник свидетельствуют о том, что по наследству передать его нельзя.</w:t>
      </w:r>
      <w:r>
        <w:rPr>
          <w:rFonts w:ascii="Arial Unicode MS" w:eastAsia="Arial Unicode MS" w:hAnsi="Arial Unicode MS" w:cs="Arial Unicode MS"/>
          <w:color w:val="373737"/>
          <w:sz w:val="28"/>
          <w:szCs w:val="28"/>
        </w:rPr>
        <w:t xml:space="preserve"> </w:t>
      </w:r>
      <w:r w:rsidRPr="000A7913">
        <w:rPr>
          <w:rFonts w:ascii="Arial Unicode MS" w:eastAsia="Arial Unicode MS" w:hAnsi="Arial Unicode MS" w:cs="Arial Unicode MS"/>
          <w:color w:val="373737"/>
          <w:sz w:val="28"/>
          <w:szCs w:val="28"/>
        </w:rPr>
        <w:t xml:space="preserve">Во времена средневековья данные </w:t>
      </w:r>
      <w:proofErr w:type="gramStart"/>
      <w:r w:rsidRPr="000A7913">
        <w:rPr>
          <w:rFonts w:ascii="Arial Unicode MS" w:eastAsia="Arial Unicode MS" w:hAnsi="Arial Unicode MS" w:cs="Arial Unicode MS"/>
          <w:color w:val="373737"/>
          <w:sz w:val="28"/>
          <w:szCs w:val="28"/>
        </w:rPr>
        <w:t>о</w:t>
      </w:r>
      <w:proofErr w:type="gramEnd"/>
      <w:r w:rsidRPr="000A7913">
        <w:rPr>
          <w:rFonts w:ascii="Arial Unicode MS" w:eastAsia="Arial Unicode MS" w:hAnsi="Arial Unicode MS" w:cs="Arial Unicode MS"/>
          <w:color w:val="373737"/>
          <w:sz w:val="28"/>
          <w:szCs w:val="28"/>
        </w:rPr>
        <w:t xml:space="preserve"> инфицировании людей туберкулиновыми микобактериями встречались редко, зато в конце девятнадцатого века мир накрыла эпидемия туберкулиновой интоксикации, и, как ни странно, именно она стала причиной того, что ученые начали искать средства для ее лечения.</w:t>
      </w:r>
      <w:r w:rsidRPr="000A7913">
        <w:rPr>
          <w:rFonts w:ascii="Arial Unicode MS" w:eastAsia="Arial Unicode MS" w:hAnsi="Arial Unicode MS" w:cs="Arial Unicode MS"/>
          <w:color w:val="373737"/>
          <w:sz w:val="28"/>
          <w:szCs w:val="28"/>
        </w:rPr>
        <w:br/>
        <w:t xml:space="preserve">Большой вклад в историю развития заболевания внес ученый Роберт Кох, который на протяжении практически двух десятков лет исследовал больных людей, попытке выделить специфического возбудителя. Его исследования увенчались успехом, потому что в итоге он оповестил мир о том, что создал водно-глицериновую вытяжку, состоящую из бактерий возбудителя, которую можно использовать для лечения этого недуга, однако его надежды немного не оправдались и вытяжку стали использовать не для лечения инфицирования, а для его диагностики. Просматривая картинки для </w:t>
      </w:r>
      <w:r w:rsidRPr="000A7913">
        <w:rPr>
          <w:rFonts w:ascii="Arial Unicode MS" w:eastAsia="Arial Unicode MS" w:hAnsi="Arial Unicode MS" w:cs="Arial Unicode MS"/>
          <w:color w:val="373737"/>
          <w:sz w:val="28"/>
          <w:szCs w:val="28"/>
        </w:rPr>
        <w:lastRenderedPageBreak/>
        <w:t>детей о туберкулезе можно заметить, как красочно описан процесс пробы Манту – той, которая используется для диагностики заболевания. Более того, в больницах часто вещают картинки, связанные с данным недугом, нарисованные самими детьми, и практика показывает, что на такую информацию детки обращают более пристальное внимание, чем на плакаты, напечатанные с помощью компьютерной техники.</w:t>
      </w:r>
      <w:r>
        <w:rPr>
          <w:rFonts w:ascii="Arial Unicode MS" w:eastAsia="Arial Unicode MS" w:hAnsi="Arial Unicode MS" w:cs="Arial Unicode MS"/>
          <w:color w:val="373737"/>
          <w:sz w:val="28"/>
          <w:szCs w:val="28"/>
        </w:rPr>
        <w:t xml:space="preserve"> </w:t>
      </w:r>
      <w:bookmarkStart w:id="0" w:name="_GoBack"/>
      <w:bookmarkEnd w:id="0"/>
      <w:proofErr w:type="gramStart"/>
      <w:r w:rsidRPr="000A7913">
        <w:rPr>
          <w:rFonts w:ascii="Arial Unicode MS" w:eastAsia="Arial Unicode MS" w:hAnsi="Arial Unicode MS" w:cs="Arial Unicode MS"/>
          <w:color w:val="373737"/>
          <w:sz w:val="28"/>
          <w:szCs w:val="28"/>
        </w:rPr>
        <w:t>В начале прошлого столетия врачи создали вакцину, которая формирует «живой» иммунитет против туберкулиновых бактерий, и именно она снизила смертность населения земли от палочек Коха на 50%. Это был серьезный шаг для всего человечества, потому что данная вакцина в первую очередь защищает детей (детский иммунитет слабый и поэтому палочки Коха очень легко пробивают его защиту).</w:t>
      </w:r>
      <w:proofErr w:type="gramEnd"/>
      <w:r w:rsidRPr="000A7913">
        <w:rPr>
          <w:rFonts w:ascii="Arial Unicode MS" w:eastAsia="Arial Unicode MS" w:hAnsi="Arial Unicode MS" w:cs="Arial Unicode MS"/>
          <w:color w:val="373737"/>
          <w:sz w:val="28"/>
          <w:szCs w:val="28"/>
        </w:rPr>
        <w:t xml:space="preserve"> Правда, ради справедливости стоит сказать, что она не дает стопроцентную защиту от возбудителя, но даже 50% лучше, чем ничего. Именно поэтому профилактика туберкулеза, картинки которой есть в сборнике, обычно начинается с первой прививки БЦЖ (вакцина называется именно так) ребенку, возраст которого не достигает и года.</w:t>
      </w:r>
      <w:r w:rsidRPr="000A7913">
        <w:rPr>
          <w:rFonts w:ascii="Arial Unicode MS" w:eastAsia="Arial Unicode MS" w:hAnsi="Arial Unicode MS" w:cs="Arial Unicode MS"/>
          <w:color w:val="373737"/>
          <w:sz w:val="28"/>
          <w:szCs w:val="28"/>
        </w:rPr>
        <w:br/>
      </w:r>
      <w:r w:rsidRPr="000A7913">
        <w:rPr>
          <w:rFonts w:ascii="Arial Unicode MS" w:eastAsia="Arial Unicode MS" w:hAnsi="Arial Unicode MS" w:cs="Arial Unicode MS"/>
          <w:color w:val="373737"/>
          <w:sz w:val="28"/>
          <w:szCs w:val="28"/>
        </w:rPr>
        <w:br/>
      </w:r>
    </w:p>
    <w:sectPr w:rsidR="006B09BF" w:rsidRPr="000A79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025"/>
    <w:rsid w:val="000A7913"/>
    <w:rsid w:val="006B09BF"/>
    <w:rsid w:val="009050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A791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A79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393</Words>
  <Characters>2244</Characters>
  <Application>Microsoft Office Word</Application>
  <DocSecurity>0</DocSecurity>
  <Lines>18</Lines>
  <Paragraphs>5</Paragraphs>
  <ScaleCrop>false</ScaleCrop>
  <Company/>
  <LinksUpToDate>false</LinksUpToDate>
  <CharactersWithSpaces>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2019-04-03T10:08:00Z</dcterms:created>
  <dcterms:modified xsi:type="dcterms:W3CDTF">2019-04-03T10:09:00Z</dcterms:modified>
</cp:coreProperties>
</file>