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A" w:rsidRPr="00C02241" w:rsidRDefault="008D7209" w:rsidP="008D7209">
      <w:pPr>
        <w:shd w:val="clear" w:color="auto" w:fill="FFFFFF"/>
        <w:spacing w:line="240" w:lineRule="auto"/>
        <w:ind w:left="-1134" w:right="-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26511" cy="9182100"/>
            <wp:effectExtent l="19050" t="0" r="2889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арандашева О.В\Занимательная 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арандашева О.В\Занимательная 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511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3EA"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 РЕЗУЛЬТАТЫ  ИЗУЧЕНИЯ  КУРСА.</w:t>
      </w:r>
    </w:p>
    <w:tbl>
      <w:tblPr>
        <w:tblW w:w="8912" w:type="dxa"/>
        <w:tblInd w:w="-574" w:type="dxa"/>
        <w:tblCellMar>
          <w:left w:w="0" w:type="dxa"/>
          <w:right w:w="0" w:type="dxa"/>
        </w:tblCellMar>
        <w:tblLook w:val="04A0"/>
      </w:tblPr>
      <w:tblGrid>
        <w:gridCol w:w="1675"/>
        <w:gridCol w:w="7237"/>
      </w:tblGrid>
      <w:tr w:rsidR="00FC43EA" w:rsidRPr="00C02241" w:rsidTr="00204106">
        <w:tc>
          <w:tcPr>
            <w:tcW w:w="8912" w:type="dxa"/>
            <w:gridSpan w:val="2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ind w:left="3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82104d0288059f6d673fcd1dc350c684042e6bbb"/>
            <w:bookmarkStart w:id="1" w:name="4"/>
            <w:bookmarkEnd w:id="0"/>
            <w:bookmarkEnd w:id="1"/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прохождения программы внеурочной деятельности предполагается достичь следующих результатов:</w:t>
            </w:r>
          </w:p>
        </w:tc>
      </w:tr>
      <w:tr w:rsidR="00FC43EA" w:rsidRPr="00C02241" w:rsidTr="00204106">
        <w:tc>
          <w:tcPr>
            <w:tcW w:w="167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ind w:left="3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уровень</w:t>
            </w:r>
          </w:p>
        </w:tc>
        <w:tc>
          <w:tcPr>
            <w:tcW w:w="723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школьником социальных знаний, понимание социальной реальности в повседневной жизни.</w:t>
            </w:r>
          </w:p>
        </w:tc>
      </w:tr>
      <w:tr w:rsidR="00FC43EA" w:rsidRPr="00C02241" w:rsidTr="00204106">
        <w:tc>
          <w:tcPr>
            <w:tcW w:w="167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уровень</w:t>
            </w:r>
          </w:p>
        </w:tc>
        <w:tc>
          <w:tcPr>
            <w:tcW w:w="723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позитивного отношения школьника к базовым ценностям нашего общества и социальной реальности в целом.</w:t>
            </w:r>
          </w:p>
        </w:tc>
      </w:tr>
      <w:tr w:rsidR="00FC43EA" w:rsidRPr="00C02241" w:rsidTr="00204106">
        <w:tc>
          <w:tcPr>
            <w:tcW w:w="1675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7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C43EA" w:rsidRPr="00C02241" w:rsidRDefault="00FC43EA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3EA" w:rsidRPr="00C02241" w:rsidTr="00204106">
        <w:tc>
          <w:tcPr>
            <w:tcW w:w="1675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ind w:left="3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7237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школьником опыта самостоятельного социального действия.</w:t>
            </w:r>
          </w:p>
        </w:tc>
      </w:tr>
    </w:tbl>
    <w:p w:rsidR="00FC43EA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FC43EA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FC43EA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FC43EA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FC43EA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FC43EA" w:rsidRPr="00C02241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ЛИЧНОСТНЫЕ, МЕТАПРЕДМЕТНЫЕ И ПРЕДМЕТНЫЕ РЕЗУЛЬТАТЫ ИЗУЧЕНИЯ  КУРСА       </w:t>
      </w:r>
    </w:p>
    <w:p w:rsidR="00FC43EA" w:rsidRPr="00C02241" w:rsidRDefault="00FC43EA" w:rsidP="00FC43E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  «ЗАНИМАТЕЛЬНАЯ МАТЕМАТИКА»</w:t>
      </w:r>
    </w:p>
    <w:p w:rsidR="00FC43EA" w:rsidRPr="00C02241" w:rsidRDefault="00FC43EA" w:rsidP="00FC43E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изучения данного факультативного курса являются:</w:t>
      </w:r>
    </w:p>
    <w:p w:rsidR="00FC43EA" w:rsidRPr="00C02241" w:rsidRDefault="00FC43EA" w:rsidP="00FC43EA">
      <w:pPr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C43EA" w:rsidRPr="00C02241" w:rsidRDefault="00FC43EA" w:rsidP="00FC43EA">
      <w:pPr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FC43EA" w:rsidRPr="00C02241" w:rsidRDefault="00FC43EA" w:rsidP="00FC43EA">
      <w:pPr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</w:t>
      </w:r>
    </w:p>
    <w:p w:rsidR="00FC43EA" w:rsidRPr="00C02241" w:rsidRDefault="00FC43EA" w:rsidP="00FC43EA">
      <w:pPr>
        <w:numPr>
          <w:ilvl w:val="0"/>
          <w:numId w:val="1"/>
        </w:num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:rsidR="00FC43EA" w:rsidRPr="00C02241" w:rsidRDefault="00FC43EA" w:rsidP="00FC43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разные приемы действий, выбирать удобные способы для выполнения конкретного задания.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совместного обсуждения алгоритм решения числового кроссворда;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в ходе самостоятельной работы.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изученные способы учебной работы и приёмы вычислений для работы с числовыми головоломками.  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игры.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Действовать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заданными правилами.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Включаться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групповую работу.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обсуждении проблемных вопросов, высказывать собственное мнение и аргументировать его.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Выполнять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пробное учебное действие,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фиксировать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индивидуальное затруднение в пробном действии.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Аргументировать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свою позицию в коммуникации,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учитывать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разные мнения,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критерии для обоснования своего суждения.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полученный результат с заданным условием.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Контролировать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свою деятельность: обнаруживать и исправлять ошибки.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 задачи: ориентироваться в тексте, выделять условие и вопрос, данные и искомые числа (величины).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Искать и выбирать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ситуацию, описанную в тексте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соответствующие знаково-символические средства для моделирования ситуации.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Конструироват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последовательность «шагов» (алгоритм) решения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Объяснять (обосновывать)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выполняемые и выполненные действия.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Воспроизводить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решения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полученный результат с заданным условием.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предложенные варианты решения задачи, выбирать из них верные.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Выбрать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эффективный способ решения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Оценивать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предъявленное готовое решение задачи (верно, неверно).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Участвовать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учебном диалоге, оценивать процесс поиска и результат решения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Конструировать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несложные задачи.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Ориентироваться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понятиях «влево», «вправо», «вверх», «вниз».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Ориентироваться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точку начала движения, на числа и стрелки 1→ 1↓ и др., указывающие направление движения.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Проводить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линии по заданному маршруту (алгоритму).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Выделять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фигуру заданной формы на сложном чертеже.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расположение деталей (танов, треугольников, уголков, спичек) в исходной конструкции.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Составлять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фигуры из частей.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заданной детали в конструкции.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Выявлять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закономерности в расположении деталей; составлять детали в соответствии с заданным контуром конструкции.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Сопоставлять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Объяснять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 деталей или способа действия при заданном условии.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предложенные возможные варианты верного решения.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Моделировать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объёмные фигуры из различных материалов (проволока, пластилин и др.) и из развёрток.</w:t>
      </w:r>
    </w:p>
    <w:p w:rsidR="00FC43EA" w:rsidRPr="00C02241" w:rsidRDefault="00FC43EA" w:rsidP="00FC43EA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Осуществлять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развернутые действия контроля и самоконтроля: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сравнивать 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построенную конструкцию с образцом.</w:t>
      </w:r>
    </w:p>
    <w:p w:rsidR="00FC43EA" w:rsidRDefault="00FC43EA" w:rsidP="00FC43E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C43EA" w:rsidRPr="00C02241" w:rsidRDefault="00FC43EA" w:rsidP="00FC43EA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</w:t>
      </w:r>
    </w:p>
    <w:p w:rsidR="00FC43EA" w:rsidRPr="00C02241" w:rsidRDefault="00FC43EA" w:rsidP="00FC43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Регулятивные УУД:</w:t>
      </w:r>
    </w:p>
    <w:p w:rsidR="00FC43EA" w:rsidRPr="00C02241" w:rsidRDefault="00FC43EA" w:rsidP="00FC43E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определять и формулировать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 с помощью учителя;</w:t>
      </w:r>
    </w:p>
    <w:p w:rsidR="00FC43EA" w:rsidRPr="00C02241" w:rsidRDefault="00FC43EA" w:rsidP="00FC43E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своё предположение (версию) на основе работы с материалом;</w:t>
      </w:r>
    </w:p>
    <w:p w:rsidR="00FC43EA" w:rsidRPr="00C02241" w:rsidRDefault="00FC43EA" w:rsidP="00FC43EA">
      <w:pPr>
        <w:numPr>
          <w:ilvl w:val="0"/>
          <w:numId w:val="3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предложенному учителем плану</w:t>
      </w:r>
    </w:p>
    <w:p w:rsidR="00FC43EA" w:rsidRPr="00C02241" w:rsidRDefault="00FC43EA" w:rsidP="00FC43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FC43EA" w:rsidRPr="00C02241" w:rsidRDefault="00FC43EA" w:rsidP="00FC43E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ответы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вопросы в тексте, иллюстрациях;</w:t>
      </w:r>
    </w:p>
    <w:p w:rsidR="00FC43EA" w:rsidRPr="00C02241" w:rsidRDefault="00FC43EA" w:rsidP="00FC43E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результате совместной работы класса и учителя;</w:t>
      </w:r>
    </w:p>
    <w:p w:rsidR="00FC43EA" w:rsidRPr="00C02241" w:rsidRDefault="00FC43EA" w:rsidP="00FC43EA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преобразовывать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информацию из одной формы в другую: подробно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небольшие тексты.</w:t>
      </w:r>
    </w:p>
    <w:p w:rsidR="00FC43EA" w:rsidRPr="00C02241" w:rsidRDefault="00FC43EA" w:rsidP="00FC43E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Коммуникативные УУД:</w:t>
      </w:r>
    </w:p>
    <w:p w:rsidR="00FC43EA" w:rsidRPr="00C02241" w:rsidRDefault="00FC43EA" w:rsidP="00FC43EA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FC43EA" w:rsidRPr="00C02241" w:rsidRDefault="00FC43EA" w:rsidP="00FC43EA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FC43EA" w:rsidRPr="00C02241" w:rsidRDefault="00FC43EA" w:rsidP="00FC43EA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выразительно читать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пересказывать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текст;</w:t>
      </w:r>
    </w:p>
    <w:p w:rsidR="00FC43EA" w:rsidRPr="00C02241" w:rsidRDefault="00FC43EA" w:rsidP="00FC43EA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договариваться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FC43EA" w:rsidRPr="00C02241" w:rsidRDefault="00FC43EA" w:rsidP="00FC43EA">
      <w:pPr>
        <w:numPr>
          <w:ilvl w:val="0"/>
          <w:numId w:val="5"/>
        </w:numPr>
        <w:shd w:val="clear" w:color="auto" w:fill="FFFFFF"/>
        <w:spacing w:after="0" w:line="360" w:lineRule="atLeast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 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работать в паре, группе</w:t>
      </w: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выполнять различные роли (лидера, исполнителя).</w:t>
      </w:r>
    </w:p>
    <w:p w:rsidR="00CF3502" w:rsidRDefault="00CF3502"/>
    <w:p w:rsidR="00FC43EA" w:rsidRPr="00C02241" w:rsidRDefault="00FC43EA" w:rsidP="00FC43EA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СОДЕРЖАНИЕ  КУРСА «ЗАНИМАТЕЛЬНАЯ МАТЕМАТИКА»</w:t>
      </w:r>
    </w:p>
    <w:p w:rsidR="00FC43EA" w:rsidRPr="00C02241" w:rsidRDefault="00FC43EA" w:rsidP="00FC43EA">
      <w:pPr>
        <w:shd w:val="clear" w:color="auto" w:fill="FFFFFF"/>
        <w:spacing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 КЛАСС</w:t>
      </w:r>
    </w:p>
    <w:tbl>
      <w:tblPr>
        <w:tblW w:w="9763" w:type="dxa"/>
        <w:tblInd w:w="-7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3475"/>
        <w:gridCol w:w="5731"/>
      </w:tblGrid>
      <w:tr w:rsidR="00FC43EA" w:rsidRPr="00C02241" w:rsidTr="00FC43E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22544112876d791f45e73979c4f28a717ca65d5f"/>
            <w:bookmarkStart w:id="3" w:name="18"/>
            <w:bookmarkEnd w:id="2"/>
            <w:bookmarkEnd w:id="3"/>
            <w:r w:rsidRPr="00C022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Содержание</w:t>
            </w:r>
          </w:p>
        </w:tc>
      </w:tr>
      <w:tr w:rsidR="00FC43EA" w:rsidRPr="00C02241" w:rsidTr="00FC43E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 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</w:t>
            </w:r>
          </w:p>
        </w:tc>
      </w:tr>
      <w:tr w:rsidR="00FC43EA" w:rsidRPr="00C02241" w:rsidTr="00FC43E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Мир занимательных задач.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 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олимпиадных задач международного конкурса «Кенгуру». Воспроизведение способа решения задачи. Выбор наиболее эффективных способов решения.</w:t>
            </w:r>
          </w:p>
        </w:tc>
      </w:tr>
      <w:tr w:rsidR="00FC43EA" w:rsidRPr="00C02241" w:rsidTr="00FC43E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Геометрическая мозаика.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Объёмные фигуры: цилиндр, конус, пирамида, шар, куб. Моделирование из проволоки. </w:t>
            </w:r>
            <w:proofErr w:type="gramStart"/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</w:tr>
    </w:tbl>
    <w:p w:rsidR="00FC43EA" w:rsidRDefault="00FC43EA" w:rsidP="00FC43EA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</w:t>
      </w:r>
    </w:p>
    <w:p w:rsidR="00FC43EA" w:rsidRDefault="00FC43EA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A75F8" w:rsidRDefault="000A75F8" w:rsidP="00FC43E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C43EA" w:rsidRPr="000A75F8" w:rsidRDefault="00FC43EA" w:rsidP="000A75F8">
      <w:pPr>
        <w:shd w:val="clear" w:color="auto" w:fill="FFFFFF"/>
        <w:spacing w:line="240" w:lineRule="auto"/>
        <w:ind w:left="-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75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резуль</w:t>
      </w:r>
      <w:r w:rsidR="000A75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татам обучения</w:t>
      </w:r>
    </w:p>
    <w:tbl>
      <w:tblPr>
        <w:tblW w:w="9621" w:type="dxa"/>
        <w:tblInd w:w="-5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18"/>
        <w:gridCol w:w="5103"/>
      </w:tblGrid>
      <w:tr w:rsidR="00FC43EA" w:rsidRPr="00C02241" w:rsidTr="000A75F8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0A75F8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011833c66a38c5fb99c6e4c3bcb44050e8e39b37"/>
            <w:bookmarkStart w:id="5" w:name="21"/>
            <w:bookmarkEnd w:id="4"/>
            <w:bookmarkEnd w:id="5"/>
            <w:r w:rsidRPr="000A75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Обучающийся научится: 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0A75F8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75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A75F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FC43EA" w:rsidRPr="00C02241" w:rsidTr="000A75F8"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проводить  вычислительные операции площадей и объёма фигур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конструировать предметы из геометрических фигур.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разгадывать и составлять простые математические ребусы, магические квадраты;</w:t>
            </w:r>
          </w:p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 применять приёмы, упрощающие сложение и вычитание.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выполнять упражнения с чертежей на нелинованной бумаге.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решать задачи на противоречия.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анализировать  проблемные ситуаций </w:t>
            </w:r>
            <w:proofErr w:type="gramStart"/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многоходовых задачах.</w:t>
            </w:r>
          </w:p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работать над проектами</w:t>
            </w:r>
          </w:p>
        </w:tc>
      </w:tr>
    </w:tbl>
    <w:p w:rsidR="00FC43EA" w:rsidRDefault="00FC43EA" w:rsidP="00FC43E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          </w:t>
      </w:r>
    </w:p>
    <w:p w:rsidR="00FC43EA" w:rsidRPr="000A75F8" w:rsidRDefault="00FC43EA" w:rsidP="000A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КОНЦУ </w:t>
      </w:r>
      <w:proofErr w:type="gramStart"/>
      <w:r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>ОБУЧЕНИЯ  ПО КУРСУ</w:t>
      </w:r>
      <w:proofErr w:type="gramEnd"/>
      <w:r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0A75F8"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>ОБ</w:t>
      </w:r>
      <w:r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>УЧА</w:t>
      </w:r>
      <w:r w:rsidR="000A75F8"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>Ю</w:t>
      </w:r>
      <w:r w:rsidRPr="000A75F8">
        <w:rPr>
          <w:rFonts w:ascii="Times New Roman" w:eastAsia="Times New Roman" w:hAnsi="Times New Roman"/>
          <w:b/>
          <w:bCs/>
          <w:color w:val="000000"/>
          <w:lang w:eastAsia="ru-RU"/>
        </w:rPr>
        <w:t>ЩИЕСЯ НАУЧАТСЯ:</w:t>
      </w:r>
    </w:p>
    <w:tbl>
      <w:tblPr>
        <w:tblW w:w="9621" w:type="dxa"/>
        <w:tblInd w:w="-574" w:type="dxa"/>
        <w:tblCellMar>
          <w:left w:w="0" w:type="dxa"/>
          <w:right w:w="0" w:type="dxa"/>
        </w:tblCellMar>
        <w:tblLook w:val="04A0"/>
      </w:tblPr>
      <w:tblGrid>
        <w:gridCol w:w="3227"/>
        <w:gridCol w:w="6394"/>
      </w:tblGrid>
      <w:tr w:rsidR="00FC43EA" w:rsidRPr="00C02241" w:rsidTr="000A75F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96983dedc5904652c6f6c13d318634f444c12834"/>
            <w:bookmarkStart w:id="7" w:name="22"/>
            <w:bookmarkEnd w:id="6"/>
            <w:bookmarkEnd w:id="7"/>
            <w:r w:rsidRPr="00C02241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u w:val="single"/>
                <w:lang w:eastAsia="ru-RU"/>
              </w:rPr>
              <w:t> </w:t>
            </w:r>
            <w:r w:rsidRPr="00C02241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Общие результаты</w:t>
            </w:r>
          </w:p>
        </w:tc>
      </w:tr>
      <w:tr w:rsidR="00FC43EA" w:rsidRPr="00C02241" w:rsidTr="000A75F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Числа. Арифметические действия. Величины: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анализировать правила игры, действовать в соответствии с заданными правилами;</w:t>
            </w:r>
          </w:p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FC43EA" w:rsidRPr="00C02241" w:rsidRDefault="00FC43EA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сопоставлять полученный (промежуточный, итоговый) результат с заданным условием;</w:t>
            </w:r>
          </w:p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—контролировать свою деятельность: обнаруживать и исправлять ошибки.</w:t>
            </w:r>
          </w:p>
        </w:tc>
      </w:tr>
      <w:tr w:rsidR="00FC43EA" w:rsidRPr="00C02241" w:rsidTr="000A75F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Мир занимательных задач: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конструировать последовательность шагов (алгоритм) решения задачи;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объяснять (обосновывать) выполняемые и выполненные действия;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lastRenderedPageBreak/>
              <w:t>—воспроизводить способ решения задачи;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сопоставлять полученный (промежуточный, итоговый) результат с заданным условием;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оценивать предъявленное готовое решение задачи (верно, неверно);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участвовать в учебном диалоге, оценивать процесс поиска и результат решения задачи;</w:t>
            </w:r>
          </w:p>
          <w:p w:rsidR="00FC43EA" w:rsidRPr="00C02241" w:rsidRDefault="00FC43EA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конструировать несложные задачи.</w:t>
            </w:r>
          </w:p>
        </w:tc>
      </w:tr>
      <w:tr w:rsidR="00FC43EA" w:rsidRPr="00C02241" w:rsidTr="000A75F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lastRenderedPageBreak/>
              <w:t>Геометрическая мозаика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—ориентироваться в понятиях «влево», «вправо», «вверх», «вниз»;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ориентироваться на точку начала движения, на числа и стрелки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1→ 1↓ и др., указывающие направление движения;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—проводить линии по заданному маршруту (алгоритму);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—выделять фигуру заданной формы на сложном чертеже;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составлять фигуры из частей, определять место заданной детали в конструкции;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сопоставлять полученный (промежуточный, итоговый) результат с заданным условием;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объяснять (доказывать) выбор деталей или способа действия при заданном условии;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анализировать предложенные возможные варианты верного решения;</w:t>
            </w:r>
          </w:p>
          <w:p w:rsidR="00FC43EA" w:rsidRPr="00C02241" w:rsidRDefault="00FC43EA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FC43EA" w:rsidRPr="00C02241" w:rsidRDefault="00FC43EA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C022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C43EA" w:rsidRDefault="00FC43EA"/>
    <w:p w:rsidR="000A75F8" w:rsidRDefault="000A75F8"/>
    <w:p w:rsidR="000A75F8" w:rsidRDefault="000A75F8"/>
    <w:p w:rsidR="000A75F8" w:rsidRDefault="000A75F8"/>
    <w:p w:rsidR="000A75F8" w:rsidRDefault="000A75F8"/>
    <w:p w:rsidR="000A75F8" w:rsidRDefault="000A75F8"/>
    <w:p w:rsidR="000A75F8" w:rsidRDefault="000A75F8"/>
    <w:p w:rsidR="000A75F8" w:rsidRDefault="000A75F8"/>
    <w:p w:rsidR="000A75F8" w:rsidRDefault="000A75F8"/>
    <w:p w:rsidR="00FC43EA" w:rsidRPr="00C02241" w:rsidRDefault="00FC43EA" w:rsidP="00FC43EA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ПРЕДПОЛАГАЕМЫЕ  РЕЗУЛЬТАТЫ РЕАЛИЗАЦИИ  ПРОГРАММЫ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4938fcf42d504edab490162f7ad2f0e3352e0d09"/>
      <w:bookmarkStart w:id="9" w:name="23"/>
      <w:bookmarkEnd w:id="8"/>
      <w:bookmarkEnd w:id="9"/>
      <w:r w:rsidRPr="00C022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Личностные УУД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 научится: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-проявлять учебно - познавательный интерес к новому учебному материалу и способам решения новой частной задачи;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-умение адекватно оценивать результаты своей работы на основе критерия успешности учебной деятельности;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-понимание причин успеха в учебной деятельности;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определять границы своего незнания, преодолевать трудности с помощью одноклассников, учителя;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представление об основных моральных нормах.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выраженной устойчивой учебно-познавательной мотивации учения;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устойчивого учебно-познавательного интереса к новым общим способам решения задач;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адекватного понимания причин успешности/</w:t>
      </w:r>
      <w:proofErr w:type="spellStart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неуспешности</w:t>
      </w:r>
      <w:proofErr w:type="spellEnd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осознанного понимания чу</w:t>
      </w:r>
      <w:proofErr w:type="gramStart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вств др</w:t>
      </w:r>
      <w:proofErr w:type="gramEnd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угих людей и сопереживания им.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Регулятивные УУД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 научится: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принимать и сохранять учебную задачу;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планировать этапы решения задачи, определять последовательность учебных действий в соответствии с поставленной задачей;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-осуществлять пошаговый и итоговый контроль по результату под руководством учителя;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анализировать ошибки и определять пути их преодоления;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различать способы и результат действия;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-адекватно воспринимать оценку сверстников и учителя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-прогнозировать результаты своих действий на основе анализа учебной ситуации;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проявлять познавательную инициативу и самостоятельность;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самостоятельно адекватно оценивать правильность и выполнения действия и вносить необходимые коррективы и по ходу решения учебной задачи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191919"/>
          <w:sz w:val="24"/>
          <w:szCs w:val="24"/>
          <w:lang w:eastAsia="ru-RU"/>
        </w:rPr>
        <w:t>Познавательные УУД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 научится: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объекты, выделять их характерные признаки и свойства, узнавать объекты по заданным признакам;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анализировать информацию, выбирать </w:t>
      </w:r>
      <w:proofErr w:type="gramStart"/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</w:t>
      </w:r>
      <w:proofErr w:type="spellEnd"/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решения задачи;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находить сходства, различия, закономерности, основания для упорядочения объектов;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классифицировать объекты по заданным критериям и формулировать названия полученных групп;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-отрабатывать вычислительные навыки;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осуществлять синтез как составление целого из частей;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выделять в тексте задания основную и второстепенную информацию;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проблему;</w:t>
      </w:r>
    </w:p>
    <w:p w:rsidR="000D6A44" w:rsidRPr="00C02241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-строить рассуждения об объекте, его форме, свойствах;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-устанавливать причинно-следственные отношения между изучаемыми понятиями и явлениями.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-аналогии: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выбирать рациональный способ на основе анализа различных вариантов решения задачи;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 обоснованные</w:t>
      </w:r>
      <w:r w:rsidRPr="00C0224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 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необоснованные суждения;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познавательную;</w:t>
      </w:r>
    </w:p>
    <w:p w:rsidR="000D6A44" w:rsidRPr="000A75F8" w:rsidRDefault="000D6A44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самостоятельно находить способы решения проблем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творческого и поискового характера.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 научится: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-принимать участие в совместной работе коллектива;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вести диалог, работая в парах, группах;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допускать существование различных точек зрения, уважать чужое мнение;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координировать свои действия с действиями партнеров;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-корректно высказывать свое мнение, обосновывать свою позицию;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задавать вопросы для организации собственной и совместной деятельности;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-осуществлять взаимный контроль совместных действий;</w:t>
      </w:r>
    </w:p>
    <w:p w:rsidR="000A75F8" w:rsidRPr="00C02241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совершенствовать математическую речь;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высказывать суждения, используя различные аналоги понятия; слова, словосочетания, уточняющие смысл высказывания.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proofErr w:type="gramStart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0A75F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критически относиться к своему и чужому мнению;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уметь самостоятельно и совместно планировать деятельность и сотрудничество;</w:t>
      </w:r>
    </w:p>
    <w:p w:rsidR="000A75F8" w:rsidRPr="000A75F8" w:rsidRDefault="000A75F8" w:rsidP="000D6A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принимать самостоятельно решения;</w:t>
      </w:r>
    </w:p>
    <w:p w:rsidR="000A75F8" w:rsidRDefault="000A75F8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0A7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A75F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содействовать разрешению конфликтов, учитывая позиции участников</w:t>
      </w: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0D6A44" w:rsidRPr="000A75F8" w:rsidRDefault="000D6A44" w:rsidP="000D6A44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75F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 С ОПРЕДЕЛЕНИЕМ ОСНОВНЫХ ВИДОВ ДЕЯТЕЛЬНОСТИ</w:t>
      </w:r>
    </w:p>
    <w:p w:rsidR="000D6A44" w:rsidRPr="000A75F8" w:rsidRDefault="000D6A44" w:rsidP="000D6A44">
      <w:pPr>
        <w:shd w:val="clear" w:color="auto" w:fill="FFFFFF"/>
        <w:spacing w:line="240" w:lineRule="auto"/>
        <w:ind w:left="-426" w:firstLine="42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75F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  КЛАСС</w:t>
      </w:r>
    </w:p>
    <w:tbl>
      <w:tblPr>
        <w:tblW w:w="10046" w:type="dxa"/>
        <w:tblInd w:w="-716" w:type="dxa"/>
        <w:tblCellMar>
          <w:left w:w="0" w:type="dxa"/>
          <w:right w:w="0" w:type="dxa"/>
        </w:tblCellMar>
        <w:tblLook w:val="04A0"/>
      </w:tblPr>
      <w:tblGrid>
        <w:gridCol w:w="827"/>
        <w:gridCol w:w="1155"/>
        <w:gridCol w:w="2695"/>
        <w:gridCol w:w="5369"/>
      </w:tblGrid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0" w:name="cc83035573f05657b8703b618984f8ff69d67fb2"/>
            <w:bookmarkStart w:id="11" w:name="20"/>
            <w:bookmarkEnd w:id="10"/>
            <w:bookmarkEnd w:id="11"/>
            <w:r w:rsidRPr="000A75F8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b/>
                <w:bCs/>
                <w:color w:val="191919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олимпиадных задач международного конкурса «Кенгуру».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Числа-великаны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Как велик миллион? Что такое </w:t>
            </w:r>
            <w:proofErr w:type="spell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гугол</w:t>
            </w:r>
            <w:proofErr w:type="spell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?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Задачи со многими возможными решениями. Задачи </w:t>
            </w:r>
            <w:proofErr w:type="gram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</w:t>
            </w:r>
            <w:proofErr w:type="gram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не-</w:t>
            </w:r>
          </w:p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Кто что увидит?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Задачи и задания на развитие пространственных представлений.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Римские цифры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Занимательные задания с римскими цифрами.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судоку</w:t>
            </w:r>
            <w:proofErr w:type="spell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какуро</w:t>
            </w:r>
            <w:proofErr w:type="spell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).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Секреты задач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Задачи в стихах повышенной сложности: «Начнём с хвоста», «Сколько лет?» и др. (</w:t>
            </w: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Н. Разговоров</w:t>
            </w: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).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Сбор информации и выпуск математической газеты (работа в группах)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Математический марафон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задач международного конкурса «Кенгуру».</w:t>
            </w:r>
          </w:p>
        </w:tc>
      </w:tr>
      <w:tr w:rsidR="000D6A44" w:rsidRPr="00C02241" w:rsidTr="00204106">
        <w:trPr>
          <w:trHeight w:val="38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5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 w:rsidR="000D6A44" w:rsidRPr="00C02241" w:rsidTr="0020410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Выбери маршрут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«Открой» способ быстрого поиска суммы. Как сложить несколько последовательных чисел натурального ряда? Например, 6 + 7 + 8 + 9 + 10; 12 + 13 + 14 + 15 + 16 и др.</w:t>
            </w:r>
          </w:p>
        </w:tc>
      </w:tr>
      <w:tr w:rsidR="000D6A44" w:rsidRPr="00C02241" w:rsidTr="00204106">
        <w:trPr>
          <w:trHeight w:val="68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Занимательное моделирование</w:t>
            </w:r>
          </w:p>
        </w:tc>
        <w:tc>
          <w:tcPr>
            <w:tcW w:w="5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Объёмные фигуры: цилиндр, конус, пирамида, шар, куб. Набор «Геометрические тела». Моделирование из проволоки. </w:t>
            </w:r>
            <w:proofErr w:type="gram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</w:tr>
      <w:tr w:rsidR="000D6A44" w:rsidRPr="00C02241" w:rsidTr="00204106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44" w:rsidRPr="00C02241" w:rsidTr="00204106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 xml:space="preserve">Математическая </w:t>
            </w: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lastRenderedPageBreak/>
              <w:t>копилка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lastRenderedPageBreak/>
              <w:t xml:space="preserve">Составление сборника числового материала, </w:t>
            </w: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lastRenderedPageBreak/>
              <w:t>взятого из жизни (газеты, детские журналы), для составления задач.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Какие слова спрятаны в таблице?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4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Поиск в таблице (9 9) слов, связанных с математикой.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«Математика — наш друг!»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Решай, отгадывай, считай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</w:tc>
      </w:tr>
      <w:tr w:rsidR="000D6A44" w:rsidRPr="00C02241" w:rsidTr="00204106">
        <w:trPr>
          <w:trHeight w:val="38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5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Сбор информации и выпуск математической газеты (работа в группах).</w:t>
            </w:r>
          </w:p>
        </w:tc>
      </w:tr>
      <w:tr w:rsidR="000D6A44" w:rsidRPr="00C02241" w:rsidTr="0020410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судоку</w:t>
            </w:r>
            <w:proofErr w:type="spell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какуро</w:t>
            </w:r>
            <w:proofErr w:type="spellEnd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).</w:t>
            </w:r>
          </w:p>
        </w:tc>
      </w:tr>
      <w:tr w:rsidR="000D6A44" w:rsidRPr="00C02241" w:rsidTr="00204106">
        <w:trPr>
          <w:trHeight w:val="64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5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записи.</w:t>
            </w:r>
          </w:p>
        </w:tc>
      </w:tr>
      <w:tr w:rsidR="000D6A44" w:rsidRPr="00C02241" w:rsidTr="00204106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Блиц-турнир</w:t>
            </w:r>
            <w:proofErr w:type="gramEnd"/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 xml:space="preserve"> по решению задач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Решение логических, нестандартных задач. Решение задач, имеющих несколько решений.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Математическая копилка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Математика в спорте. Создание сборника числового материала для составления задач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Геометрические фигуры вокруг нас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Поиск квадратов в прямоугольнике 25 см (на клетчатой части листа). Какая пара быстрее составит (и зарисует) геометрическую фигуру?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Математический лабиринт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Интеллектуальный марафон. Подготовка к международному конкурсу «Кенгуру».</w:t>
            </w:r>
          </w:p>
        </w:tc>
      </w:tr>
      <w:tr w:rsidR="000D6A44" w:rsidRPr="00C02241" w:rsidTr="00204106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iCs/>
                <w:color w:val="191919"/>
                <w:sz w:val="24"/>
                <w:szCs w:val="24"/>
                <w:lang w:eastAsia="ru-RU"/>
              </w:rPr>
              <w:t>Математический праздник</w:t>
            </w:r>
          </w:p>
        </w:tc>
        <w:tc>
          <w:tcPr>
            <w:tcW w:w="5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0A75F8" w:rsidRDefault="000D6A44" w:rsidP="00204106">
            <w:pPr>
              <w:spacing w:after="0" w:line="0" w:lineRule="atLeast"/>
              <w:ind w:left="9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5F8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Задачи-шутки. Занимательные вопросы и задачи-смекалки. Задачи в стихах. Игра «Задумай число».</w:t>
            </w:r>
          </w:p>
        </w:tc>
      </w:tr>
      <w:tr w:rsidR="000D6A44" w:rsidRPr="00C02241" w:rsidTr="00204106">
        <w:tc>
          <w:tcPr>
            <w:tcW w:w="100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6A44" w:rsidRPr="00C02241" w:rsidRDefault="000D6A44" w:rsidP="00204106">
            <w:pPr>
              <w:spacing w:after="0" w:line="0" w:lineRule="atLeast"/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241">
              <w:rPr>
                <w:rFonts w:ascii="Times New Roman" w:eastAsia="Times New Roman" w:hAnsi="Times New Roman"/>
                <w:b/>
                <w:bCs/>
                <w:i/>
                <w:iCs/>
                <w:color w:val="191919"/>
                <w:sz w:val="24"/>
                <w:szCs w:val="24"/>
                <w:lang w:eastAsia="ru-RU"/>
              </w:rPr>
              <w:t>Итого: 34 ч</w:t>
            </w:r>
          </w:p>
        </w:tc>
      </w:tr>
    </w:tbl>
    <w:p w:rsidR="000D6A44" w:rsidRDefault="000D6A44" w:rsidP="000D6A44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22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</w:t>
      </w:r>
    </w:p>
    <w:p w:rsidR="000D6A44" w:rsidRDefault="000D6A44" w:rsidP="000D6A44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6A44" w:rsidRDefault="000D6A44" w:rsidP="000D6A44">
      <w:pPr>
        <w:spacing w:after="0"/>
      </w:pPr>
      <w:bookmarkStart w:id="12" w:name="_GoBack"/>
      <w:bookmarkEnd w:id="12"/>
    </w:p>
    <w:sectPr w:rsidR="000D6A44" w:rsidSect="003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7C7"/>
    <w:multiLevelType w:val="multilevel"/>
    <w:tmpl w:val="2D1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C1B41"/>
    <w:multiLevelType w:val="multilevel"/>
    <w:tmpl w:val="6FAE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B1068"/>
    <w:multiLevelType w:val="multilevel"/>
    <w:tmpl w:val="4442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419D2"/>
    <w:multiLevelType w:val="multilevel"/>
    <w:tmpl w:val="9360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A7884"/>
    <w:multiLevelType w:val="multilevel"/>
    <w:tmpl w:val="4BC0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5C5"/>
    <w:rsid w:val="000A75F8"/>
    <w:rsid w:val="000D6A44"/>
    <w:rsid w:val="00165EB5"/>
    <w:rsid w:val="00341E5B"/>
    <w:rsid w:val="008D7209"/>
    <w:rsid w:val="00CF3502"/>
    <w:rsid w:val="00D755C5"/>
    <w:rsid w:val="00FC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8D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6877-13D1-4C15-BF73-0B85CF8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dcterms:created xsi:type="dcterms:W3CDTF">2020-09-17T13:41:00Z</dcterms:created>
  <dcterms:modified xsi:type="dcterms:W3CDTF">2021-01-18T10:39:00Z</dcterms:modified>
</cp:coreProperties>
</file>