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D4" w:rsidRDefault="009B3979" w:rsidP="009B3979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2250" cy="9106913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Веселые штрихи и бук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Веселые штрихи и букв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034" cy="911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9CA" w:rsidRPr="003609C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3609CA" w:rsidRPr="003609CA" w:rsidRDefault="003609CA" w:rsidP="00FA78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Реализация программы кружка обеспечивает достижение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3609C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609CA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 xml:space="preserve"> начальной школы следующих личностных,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3609CA" w:rsidRDefault="003609CA" w:rsidP="00FA78E5">
      <w:pPr>
        <w:spacing w:after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3609CA" w:rsidRDefault="003609CA" w:rsidP="00FA78E5">
      <w:pPr>
        <w:spacing w:after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обучающего, развитие мотивов учебной деятельности и формирование личностного смысла учения.</w:t>
      </w:r>
    </w:p>
    <w:p w:rsidR="003609CA" w:rsidRDefault="003609CA" w:rsidP="00FA78E5">
      <w:pPr>
        <w:spacing w:after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мнению;</w:t>
      </w:r>
    </w:p>
    <w:p w:rsidR="003609CA" w:rsidRDefault="003609CA" w:rsidP="00FA78E5">
      <w:pPr>
        <w:spacing w:after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 xml:space="preserve">развитие этических чувств, доброжелательности и эмоционально – нравственной отзывчивости, понимания и сопереживания чувствам других людей. </w:t>
      </w:r>
    </w:p>
    <w:p w:rsidR="003609CA" w:rsidRPr="003609CA" w:rsidRDefault="003609CA" w:rsidP="00FA78E5">
      <w:pPr>
        <w:spacing w:after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609CA">
        <w:rPr>
          <w:rFonts w:ascii="Times New Roman" w:hAnsi="Times New Roman" w:cs="Times New Roman"/>
          <w:b/>
          <w:sz w:val="24"/>
          <w:szCs w:val="24"/>
        </w:rPr>
        <w:t>: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 / неуспеха учебной деятельности и способности конструктивно действовать  даже в ситуации неуспеха;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использование знаково – символических сре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классификации, установления аналогий и причинно – следственных связей, построения рассуждений, отнесения к известным понятиям;</w:t>
      </w:r>
    </w:p>
    <w:p w:rsidR="003609CA" w:rsidRPr="003609CA" w:rsidRDefault="003609CA" w:rsidP="00FA78E5">
      <w:pPr>
        <w:numPr>
          <w:ilvl w:val="0"/>
          <w:numId w:val="3"/>
        </w:numPr>
        <w:tabs>
          <w:tab w:val="clear" w:pos="360"/>
          <w:tab w:val="num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3609CA" w:rsidRPr="003609CA" w:rsidRDefault="003609CA" w:rsidP="00FA78E5">
      <w:pPr>
        <w:numPr>
          <w:ilvl w:val="0"/>
          <w:numId w:val="1"/>
        </w:numPr>
        <w:tabs>
          <w:tab w:val="clear" w:pos="360"/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анализировать систему ориентиров на страницах прописей (точка начала движения, стрелка, указывающая направление движения) и следовать данным ориентирам. Составлять алгоритм предстоящих действий. Объяснять последовательность своих действий;</w:t>
      </w:r>
    </w:p>
    <w:p w:rsidR="003609CA" w:rsidRPr="003609CA" w:rsidRDefault="003609CA" w:rsidP="00FA78E5">
      <w:pPr>
        <w:numPr>
          <w:ilvl w:val="0"/>
          <w:numId w:val="1"/>
        </w:numPr>
        <w:tabs>
          <w:tab w:val="clear" w:pos="360"/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моделировать буквы из набора элементов. Анализировать деформированные буквы и цифры, определять недостающие элементы, реконструировать буквы;</w:t>
      </w:r>
    </w:p>
    <w:p w:rsidR="003609CA" w:rsidRPr="003609CA" w:rsidRDefault="003609CA" w:rsidP="00FA78E5">
      <w:pPr>
        <w:numPr>
          <w:ilvl w:val="0"/>
          <w:numId w:val="1"/>
        </w:numPr>
        <w:tabs>
          <w:tab w:val="clear" w:pos="360"/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группировать буквы по разным основаниям: по наличию в них определённых элементов, по сходству, обозначаемых ими звуков;</w:t>
      </w:r>
    </w:p>
    <w:p w:rsidR="003609CA" w:rsidRPr="003609CA" w:rsidRDefault="003609CA" w:rsidP="00FA78E5">
      <w:pPr>
        <w:numPr>
          <w:ilvl w:val="0"/>
          <w:numId w:val="1"/>
        </w:numPr>
        <w:tabs>
          <w:tab w:val="clear" w:pos="360"/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 осознавать смысл 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;</w:t>
      </w:r>
    </w:p>
    <w:p w:rsidR="003609CA" w:rsidRPr="003609CA" w:rsidRDefault="003609CA" w:rsidP="00FA78E5">
      <w:pPr>
        <w:numPr>
          <w:ilvl w:val="0"/>
          <w:numId w:val="1"/>
        </w:numPr>
        <w:tabs>
          <w:tab w:val="clear" w:pos="360"/>
          <w:tab w:val="num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контролировать собственное написание, сравнивая его с предложенным образцом. Контролировать этапы своей работы при списывании. Принимать участие в обсуждении критериев для оценивания написанного. Оценивать собственное написание с учётом выработанных критериев (разборчивое, аккуратное начертание букв).</w:t>
      </w:r>
    </w:p>
    <w:p w:rsidR="003609CA" w:rsidRPr="003609CA" w:rsidRDefault="003609CA" w:rsidP="00FA7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C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Введ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083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Понятие «каллиграфия». История возникновения и развития письменности. Гигиенические требования и нормы письма. Упражнения для осанки.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витие мелкой моторики рук</w:t>
      </w:r>
      <w:r w:rsidR="0008327C">
        <w:rPr>
          <w:rFonts w:ascii="Times New Roman" w:hAnsi="Times New Roman" w:cs="Times New Roman"/>
          <w:sz w:val="24"/>
          <w:szCs w:val="24"/>
        </w:rPr>
        <w:t>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развития свободных движений руки.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Штриховка геометрических фигур.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Упражнение  дл</w:t>
      </w:r>
      <w:r>
        <w:rPr>
          <w:rFonts w:ascii="Times New Roman" w:hAnsi="Times New Roman" w:cs="Times New Roman"/>
          <w:sz w:val="24"/>
          <w:szCs w:val="24"/>
        </w:rPr>
        <w:t>я работы над высотой букв</w:t>
      </w:r>
      <w:r w:rsidR="00083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высотой букв. Штриховка.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Написание заглавных букв с использованием модульной сети.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Буквица.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27C">
        <w:rPr>
          <w:rFonts w:ascii="Times New Roman" w:hAnsi="Times New Roman" w:cs="Times New Roman"/>
          <w:sz w:val="24"/>
          <w:szCs w:val="24"/>
        </w:rPr>
        <w:t>Вензель (</w:t>
      </w:r>
      <w:r w:rsidRPr="003609CA">
        <w:rPr>
          <w:rFonts w:ascii="Times New Roman" w:hAnsi="Times New Roman" w:cs="Times New Roman"/>
          <w:sz w:val="24"/>
          <w:szCs w:val="24"/>
        </w:rPr>
        <w:t>применение каллиграфии в вышивке и искусстве).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</w:t>
      </w:r>
      <w:r>
        <w:rPr>
          <w:rFonts w:ascii="Times New Roman" w:hAnsi="Times New Roman" w:cs="Times New Roman"/>
          <w:sz w:val="24"/>
          <w:szCs w:val="24"/>
        </w:rPr>
        <w:t>й отдельных букв</w:t>
      </w:r>
      <w:r w:rsidR="00083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Письмо с проговариванием.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отдельных букв.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Прием работы с калькой.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 xml:space="preserve">Упражнения для работы над формой отдельных букв. Письмо букв с нижним элементом: з, 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 у,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 xml:space="preserve">Упражнения для работы над формой отдельных букв. Последовательность написания букв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,ф</w:t>
      </w:r>
      <w:proofErr w:type="spellEnd"/>
      <w:proofErr w:type="gramEnd"/>
      <w:r w:rsidRPr="003609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отдельных букв. Варианты написания элемента буквы «ы».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отдельных букв. Заглавные буквы Г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,Т,Р.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отдельных букв.  Особенности написания элемента «шапочка».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</w:t>
      </w:r>
      <w:r>
        <w:rPr>
          <w:rFonts w:ascii="Times New Roman" w:hAnsi="Times New Roman" w:cs="Times New Roman"/>
          <w:sz w:val="24"/>
          <w:szCs w:val="24"/>
        </w:rPr>
        <w:t>ормой сопоставляемых букв.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ш,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х, ж. Безотрывное написание 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 xml:space="preserve">Упражнения для работы над формой сопоставляемых букв: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,у</w:t>
      </w:r>
      <w:proofErr w:type="spellEnd"/>
      <w:proofErr w:type="gramEnd"/>
      <w:r w:rsidRPr="003609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в, 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формой сопоставляемых букв: з, е.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Упражнения для работы над формой сопоставляемых букв: 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 э.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наклоном и пара</w:t>
      </w:r>
      <w:r>
        <w:rPr>
          <w:rFonts w:ascii="Times New Roman" w:hAnsi="Times New Roman" w:cs="Times New Roman"/>
          <w:sz w:val="24"/>
          <w:szCs w:val="24"/>
        </w:rPr>
        <w:t xml:space="preserve">ллельностью элементов букв.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наклоном и параллельностью элементов букв.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Выполнение заданий по образцу.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соединением букв. Прописывание слогов: нижнее соединение. Упражнения для работы над соединением букв. Прописывание слогов: нижнее соединение.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Упражнения для работы над соединением букв. Прописывание слогов: верхнее соединение. Рациональные способы соединений в словах. Упражнения для работы над соединением букв.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Практич</w:t>
      </w:r>
      <w:r>
        <w:rPr>
          <w:rFonts w:ascii="Times New Roman" w:hAnsi="Times New Roman" w:cs="Times New Roman"/>
          <w:sz w:val="24"/>
          <w:szCs w:val="24"/>
        </w:rPr>
        <w:t>еские и творческие работы.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Написание текстов поздравления, приглашения на открытке. Написание текста объявления, визитной карточки ученика.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CA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букв.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Что такое каллиграфия?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Большие и малые прямые наклонные линии.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Прямая линия с закруглением внизу. Прямая наклонная линия с закруглением вверху. Малая и большая прямые наклонные линии с закруглениями вверху и внизу. Большой и маленький овалы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Большие и малые полуовалы. Линия с петлей вверху и внизу. Малая и большая 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пламевидные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 xml:space="preserve"> прямые. Петля на линии строки.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исание схожих групп букв.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lastRenderedPageBreak/>
        <w:t xml:space="preserve">Группа букв: и,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,п,р,т,г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букв: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л,м,Л,М,я,Я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букв:у,ц,щ,Ц,Щ,Ч,ч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Группа букв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,е,о,О,а,.д,б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букв: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ь,ъ,ы,в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букв: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,Ю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,н,ю,к,К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букв: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,з,э,Э,ж,Ж,х,Х,ф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Группа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букв:Ф,Г,У,Т,П,Б,Р,Д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>. Работа по устранению графических недочетов. Конкурс по чистописанию.</w:t>
      </w:r>
    </w:p>
    <w:p w:rsidR="003609CA" w:rsidRPr="0008327C" w:rsidRDefault="0008327C" w:rsidP="00FA7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Ист</w:t>
      </w:r>
      <w:r w:rsidR="0008327C">
        <w:rPr>
          <w:rFonts w:ascii="Times New Roman" w:hAnsi="Times New Roman" w:cs="Times New Roman"/>
          <w:sz w:val="24"/>
          <w:szCs w:val="24"/>
        </w:rPr>
        <w:t xml:space="preserve">ория письменности на Руси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Привет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Анфиму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>. Берестяная грамота и точило. Письмо на бересте.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Пергамент и тростниковая палочка.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Как писали гусиными перьями.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Заточка и письмо.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Металлические перья.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Как появилась письменность на Руси. Кирилл и Мефодий.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Русская вязь. Где мы с ней встречаемся.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Рукописные книги Древней Руси.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Древнерусский шрифт — устав.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Буквица заглавная.</w:t>
      </w:r>
      <w:r w:rsidR="0008327C">
        <w:rPr>
          <w:rFonts w:ascii="Times New Roman" w:hAnsi="Times New Roman" w:cs="Times New Roman"/>
          <w:sz w:val="24"/>
          <w:szCs w:val="24"/>
        </w:rPr>
        <w:t xml:space="preserve"> </w:t>
      </w:r>
      <w:r w:rsidRPr="003609CA">
        <w:rPr>
          <w:rFonts w:ascii="Times New Roman" w:hAnsi="Times New Roman" w:cs="Times New Roman"/>
          <w:sz w:val="24"/>
          <w:szCs w:val="24"/>
        </w:rPr>
        <w:t>Розетка как элемент оформления древнерусских книг.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Написание </w:t>
      </w:r>
      <w:r w:rsidR="0008327C">
        <w:rPr>
          <w:rFonts w:ascii="Times New Roman" w:hAnsi="Times New Roman" w:cs="Times New Roman"/>
          <w:sz w:val="24"/>
          <w:szCs w:val="24"/>
        </w:rPr>
        <w:t>художественных соединений.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ол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м,оя,об,од,оф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н,оп,ог,ож,оз,ос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ое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й,оц,ош,ощ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ж,аз,аб,ад,ав,ае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ие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й,иц,ищ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Безотрывное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ел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м,ег,еж,ез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>. Рациональные способы соединений в словах</w:t>
      </w:r>
      <w:r w:rsidR="0008327C">
        <w:rPr>
          <w:rFonts w:ascii="Times New Roman" w:hAnsi="Times New Roman" w:cs="Times New Roman"/>
          <w:sz w:val="24"/>
          <w:szCs w:val="24"/>
        </w:rPr>
        <w:t xml:space="preserve">. </w:t>
      </w:r>
      <w:r w:rsidRPr="003609CA">
        <w:rPr>
          <w:rFonts w:ascii="Times New Roman" w:hAnsi="Times New Roman" w:cs="Times New Roman"/>
          <w:sz w:val="24"/>
          <w:szCs w:val="24"/>
        </w:rPr>
        <w:t xml:space="preserve">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яб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р,яв,ят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Письмо трудных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юз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,ю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г,юж,ют,юн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>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Безотрывное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ль</w:t>
      </w:r>
      <w:proofErr w:type="gramStart"/>
      <w:r w:rsidRPr="003609CA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3609CA">
        <w:rPr>
          <w:rFonts w:ascii="Times New Roman" w:hAnsi="Times New Roman" w:cs="Times New Roman"/>
          <w:sz w:val="24"/>
          <w:szCs w:val="24"/>
        </w:rPr>
        <w:t>ь,ья,ье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. Написание художественных соединений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09CA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3609CA">
        <w:rPr>
          <w:rFonts w:ascii="Times New Roman" w:hAnsi="Times New Roman" w:cs="Times New Roman"/>
          <w:sz w:val="24"/>
          <w:szCs w:val="24"/>
        </w:rPr>
        <w:t>. Творческая работа.</w:t>
      </w:r>
    </w:p>
    <w:p w:rsidR="003609CA" w:rsidRPr="0008327C" w:rsidRDefault="0008327C" w:rsidP="00FA7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609CA" w:rsidRPr="003609CA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Алфавит. Свой вариант шрифта. Повторение соединений букв. Повторение художественного соединения букв. Оформление заглавной буквы.</w:t>
      </w:r>
    </w:p>
    <w:p w:rsidR="003609CA" w:rsidRPr="003609CA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Узоры в письме.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 xml:space="preserve">Свои узоры при оформлении заглавной буквы. Безотрывное написание различных соединений. </w:t>
      </w:r>
    </w:p>
    <w:p w:rsidR="003609CA" w:rsidRPr="003609CA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Шрифты.</w:t>
      </w:r>
    </w:p>
    <w:p w:rsidR="003609CA" w:rsidRP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Шрифты. Создание своего шрифта. Запись фразы выбранным шрифтом. Запись фразы выбранным шрифтом пером. Урок-конкурс «Пишу пером». Тренировка в использовании различных видов шрифта.</w:t>
      </w:r>
    </w:p>
    <w:p w:rsidR="003609CA" w:rsidRPr="003609CA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проект.</w:t>
      </w:r>
    </w:p>
    <w:p w:rsidR="003609CA" w:rsidRDefault="003609CA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9CA">
        <w:rPr>
          <w:rFonts w:ascii="Times New Roman" w:hAnsi="Times New Roman" w:cs="Times New Roman"/>
          <w:sz w:val="24"/>
          <w:szCs w:val="24"/>
        </w:rPr>
        <w:t>Творческий проект «Пишу красиво». Защита творческого проекта.</w:t>
      </w: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08327C" w:rsidRPr="00701586" w:rsidTr="00EF4AF6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08327C" w:rsidRPr="002E3518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знакомство с новым видом деятельности. Правила работы с трафаретом. Выполнение композиции из геометрических фигур. Штриховка.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08327C" w:rsidRPr="002E3518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Кораблик.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08327C" w:rsidRPr="002E3518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Гусеница.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:rsidR="0008327C" w:rsidRPr="002E3518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Зонтик.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:rsidR="0008327C" w:rsidRPr="00786EA1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Ракета.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:rsidR="0008327C" w:rsidRPr="00786EA1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Прогулка по  осеннему лесу.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:rsidR="0008327C" w:rsidRPr="00786EA1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По грибы, по ягоды.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:rsidR="0008327C" w:rsidRPr="00786EA1" w:rsidRDefault="0008327C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Грузовая машина.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Самолет.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Домик в деревне.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Маяк.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Космическая станция.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Птичка.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Поезд.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Крепость.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из геометрических фигур по трафарету, штриховка. Строительный кран.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шаблону. Гриб. </w:t>
            </w:r>
          </w:p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Письмо основных элементов букв. Короткая и длинная наклонная с закруглением и «</w:t>
            </w:r>
            <w:proofErr w:type="spell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секретиком</w:t>
            </w:r>
            <w:proofErr w:type="spell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Улитка. Письмо букв с петлей внизу.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шаблону. Матрешка. Письмо букв и слов, содержащих общие элементы: </w:t>
            </w:r>
            <w:proofErr w:type="spell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шаблону. Чебурашка. Письмо букв и 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 общими элементами: 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,И.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шаблону. Груша. Письмо заглавных и строчных букв : г,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п, т.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Ракета.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для строчных букв группы: и, г,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, р, 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Сова. Письмо заглавных и строчных букв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с, э.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Желудь. Письмо заглавной и строчной букв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д, Д.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Фонарь. Письмо заглавной и строчной букв: ф, Ф.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Клубника. Письмо заглавной и строчной букв: к, К.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Ваза. Письмо заглавной и строчной букв: в, В.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Ёлочка. Письмо заглавной и строчной букв: ё, Ё.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Утка. Отработка общих элементов букв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н, ю, ы.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Зайчик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. Отработка общих элементов букв: х, ж, э.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Луковка. Письмо  букв с короткой наклонной линией.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7C" w:rsidRPr="00701586" w:rsidTr="00690493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08327C" w:rsidRPr="00786EA1" w:rsidRDefault="0008327C" w:rsidP="00FA78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Штриховка по шаблону. Бабочка. Письмо бу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кв с дл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инной наклонной линией.</w:t>
            </w:r>
          </w:p>
        </w:tc>
        <w:tc>
          <w:tcPr>
            <w:tcW w:w="1560" w:type="dxa"/>
          </w:tcPr>
          <w:p w:rsidR="0008327C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690493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списыванию текста с соблюдением каллиграфических правил</w:t>
            </w:r>
          </w:p>
        </w:tc>
        <w:tc>
          <w:tcPr>
            <w:tcW w:w="1560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08327C" w:rsidRPr="00701586" w:rsidTr="00EF4AF6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FA78E5" w:rsidRPr="002E3518" w:rsidRDefault="00FA78E5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элементов букв. Алфавит. Штриховка. Солнышко свети!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FA78E5" w:rsidRPr="002E3518" w:rsidRDefault="00FA78E5" w:rsidP="00FA78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Группа букв 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т, н, ю, к, ж. Штриховка. Мой дом.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Короткая наклонная линия. Штриховка. Жаркая пора.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Длинная наклонная линия. Группа букв Т,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 Ж, И, Ш, . Штриховка. Фонари – фонарики.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Группа букв Л, л, М, м, Я, я. Штриховка. Мудрая голова.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Длинная наклонная линия с закруглением вправо. Группа букв Ч, И, Ш. Штриховка. Дружные ребята.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Длинная наклонная линия с петлей внизу. Группа букв В, Н,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К, Б, у, д, з. Бумажный змей.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Рукодельницы.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Длинная наклонная линия с петлей вверху. В поле.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Длинная наклонная  с закруглением вверху. Группа букв У, Ч, И,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Ш, Щ. У реки.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Цирковой номер.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Длинная наклонная линия с закруглением  внизу. Буквы И,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Щ. Соединения букв. Шарик.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Наклонная линия, уходящая вправо. Группа букв Л, М, А, Я. Луна – парк.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Ярмарка.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Верхний элемент букв  Г,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Т, Р. Игры во дворе.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Определение места написания элементов бу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кв в ср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едней части широкой рабочей строки. Буквы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Н, К. Веселье.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Н, Ю. Клубок.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Буквы О, о,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ю, соединения с ними. Озорные клоуны.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Буквы Е, 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соединения с ними. Еловый лес.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Э, Х, Ж. Сувенир.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с буквами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, Э, Х, Ж. Рыжий кот.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Буквы Я, я, соединения. Яшин друг.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Длинная наклонная с закруглением внизу. Сравнение букв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Э, Д. Свежий ветер.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элементов. Угадывание букв. Сестры.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написания заглавных букв, соединений с ними. Верный друг.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написания заглавных букв, соединений с ними. Под зонтом.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Новый вид разлиновки тетради. Определение места бу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кв в стр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оке. Ласточки появились.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Письмо строчных и заглавных букв, соединений, слов, предложений. Детям на радость.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строчных и заглавных букв, соединений, слов, предложений. Добрыня Никитич.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Письмо строчных и заглавных букв, соединений, слов, предложений. Черемуха цветет.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Письмо строчных и заглавных букв, соединений, слов, предложений. Большое плавание.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A13BF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строчных и заглавных букв, соединений, слов, предложений. Нужные цветы.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A13BFE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строчных и заглавных букв, соединений, слов, предложений. Испекли каравай.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A13BFE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Красиво пишу. Выполнение работы по списыванию текста с соблюдением каллиграфических правил.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1E" w:rsidRDefault="0031311E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08327C" w:rsidRPr="00701586" w:rsidTr="00EF4AF6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A78E5" w:rsidRPr="00701586" w:rsidTr="00FB7AA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Короткая наклонная с закруглением вправо. Поэтическая страничка. С. Есенин.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FB7AAE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Короткая наклонная с закруглением вверху и внизу. Поэтическая страничка. И. Никитин.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Длинная наклонная линия. Осенняя проза. М. Пришвин.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текста с соблюдением всех каллиграфических норм. Поэтическая страничка. Ф. Тютчев.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Пословицы.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Поэтическая страничка. А. Пушкин.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Загадки.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текста с соблюдением всех каллиграфических норм. Поэтическая страничка. Осень.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Русские народные сказки.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овах. Сказки. А. Толстой.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Сказки. П. Ершов.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текста с образца. Поэтическая страничка. Е. Баратынский.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текста с образца. Поэтическая страничка. Авторские сказки.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Соединения букв. Скороговорки.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Слон. А. Куприн.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Поэтическая страничка. К. Бальмонт.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Поэтическая страничка. Н. Хвостов.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Конструирование букв.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Поэтическая страничка. А. Фет.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Зимняя сказочка.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букв. Загадки.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Поэтическая страничка.             Н. Некрасов.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предложений с образца.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слов, предложений по образцу. 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Поэтическая страничка.             А. Майков.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предложений с образца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слов, предложений по образцу. Поэтическая страничка.  А. Плещеев.          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Конструирование букв из элементов.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Поэтическая страничка.   И. Никитин.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Поэтическая страничка.  И. Бунин.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слов, предложений по образцу. Пословицы.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слов, предложений по образцу. Поэтическая страничка. 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соблюдением всех правил каллиграфии.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EF4AF6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наиболее трудными элементами написания букв, соединений.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EF4AF6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«Поле чудес», «Разведчики»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1E" w:rsidRDefault="0031311E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8E5" w:rsidRDefault="00FA78E5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27C" w:rsidRPr="00C73470" w:rsidRDefault="0008327C" w:rsidP="00FA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08327C" w:rsidRPr="00701586" w:rsidTr="00EF4AF6">
        <w:tc>
          <w:tcPr>
            <w:tcW w:w="95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08327C" w:rsidRPr="00701586" w:rsidRDefault="0008327C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элементов букв и соединений. Письмо по образцу. Русские </w:t>
            </w:r>
            <w:proofErr w:type="spell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букв и соединений. Письмо по образцу. Синонимы – антонимы.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Считалочки.</w:t>
            </w:r>
            <w:proofErr w:type="gramStart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 элементов букв и соединений. Письмо по образцу. Скороговорки.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Устойчивые выражения.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Мудрые мысли о доброте.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Синонимы – антонимы.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Ребусы.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текста с соблюдением всех правил каллиграфии.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Кладовая поэзии.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Пословицы и поговорки.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Загадки.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Устойчивые выражения.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Поэзия.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Скороговорки.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Списывание текста с соблюдением всех правил каллиграфии.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 элементов букв и соединений. Письмо по образцу. Поэтическая страничка. 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Пословицы и поговорки.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Загадки.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Устойчивые выражения.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Прописывание  элементов букв и соединений. Письмо </w:t>
            </w:r>
            <w:r w:rsidRPr="0078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образцу. Жемчужины мысли.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Синонимы – антонимы.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Ребусы.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Пословицы и поговорки.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Загадки.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Устойчивые выражения.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Жемчужины мысли.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Синонимы – антонимы.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Ребусы.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Кладовая поэзии.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FA78E5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 Пословицы и поговорки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EF4AF6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1E">
              <w:rPr>
                <w:rFonts w:ascii="Times New Roman" w:hAnsi="Times New Roman" w:cs="Times New Roman"/>
                <w:sz w:val="24"/>
                <w:szCs w:val="24"/>
              </w:rPr>
              <w:t>Прописывание  элементов букв и соединений. Письмо по образцу.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1E" w:rsidRPr="00701586" w:rsidTr="00EF4AF6">
        <w:tc>
          <w:tcPr>
            <w:tcW w:w="959" w:type="dxa"/>
          </w:tcPr>
          <w:p w:rsidR="0031311E" w:rsidRDefault="0031311E" w:rsidP="00FA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31311E" w:rsidRPr="00786EA1" w:rsidRDefault="0031311E" w:rsidP="00F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1E">
              <w:rPr>
                <w:rFonts w:ascii="Times New Roman" w:hAnsi="Times New Roman" w:cs="Times New Roman"/>
                <w:sz w:val="24"/>
                <w:szCs w:val="24"/>
              </w:rPr>
              <w:t>Списывание текста с соблюдением всех правил каллиграфии.</w:t>
            </w:r>
          </w:p>
        </w:tc>
        <w:tc>
          <w:tcPr>
            <w:tcW w:w="1560" w:type="dxa"/>
          </w:tcPr>
          <w:p w:rsidR="0031311E" w:rsidRDefault="0031311E" w:rsidP="00EF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099" w:type="dxa"/>
          </w:tcPr>
          <w:p w:rsidR="0031311E" w:rsidRPr="00701586" w:rsidRDefault="0031311E" w:rsidP="00F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E5" w:rsidRPr="00701586" w:rsidTr="00EF4AF6">
        <w:tc>
          <w:tcPr>
            <w:tcW w:w="959" w:type="dxa"/>
          </w:tcPr>
          <w:p w:rsidR="00FA78E5" w:rsidRPr="00701586" w:rsidRDefault="0031311E" w:rsidP="00FA78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A7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FA78E5" w:rsidRPr="00786EA1" w:rsidRDefault="00FA78E5" w:rsidP="00FA78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A1">
              <w:rPr>
                <w:rFonts w:ascii="Times New Roman" w:hAnsi="Times New Roman" w:cs="Times New Roman"/>
                <w:sz w:val="24"/>
                <w:szCs w:val="24"/>
              </w:rPr>
              <w:t>Игры «Поле чудес», «Разведчики».</w:t>
            </w:r>
          </w:p>
        </w:tc>
        <w:tc>
          <w:tcPr>
            <w:tcW w:w="1560" w:type="dxa"/>
          </w:tcPr>
          <w:p w:rsidR="00FA78E5" w:rsidRPr="00701586" w:rsidRDefault="00FA78E5" w:rsidP="00EF4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A78E5" w:rsidRPr="00701586" w:rsidRDefault="00FA78E5" w:rsidP="00FA78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7C" w:rsidRPr="003609CA" w:rsidRDefault="0008327C" w:rsidP="00FA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327C" w:rsidRPr="003609CA" w:rsidSect="000D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4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18"/>
    <w:rsid w:val="0008327C"/>
    <w:rsid w:val="000D0EFC"/>
    <w:rsid w:val="002023D4"/>
    <w:rsid w:val="0031311E"/>
    <w:rsid w:val="003609CA"/>
    <w:rsid w:val="00412918"/>
    <w:rsid w:val="004717D6"/>
    <w:rsid w:val="009B3979"/>
    <w:rsid w:val="00F06F64"/>
    <w:rsid w:val="00FA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Lenovo</cp:lastModifiedBy>
  <cp:revision>5</cp:revision>
  <cp:lastPrinted>2020-09-17T17:20:00Z</cp:lastPrinted>
  <dcterms:created xsi:type="dcterms:W3CDTF">2020-09-17T16:55:00Z</dcterms:created>
  <dcterms:modified xsi:type="dcterms:W3CDTF">2021-01-14T07:14:00Z</dcterms:modified>
</cp:coreProperties>
</file>