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11"/>
        <w:tblW w:w="56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2839"/>
        <w:gridCol w:w="1703"/>
        <w:gridCol w:w="1876"/>
        <w:gridCol w:w="2835"/>
      </w:tblGrid>
      <w:tr w:rsidR="00A77005" w:rsidRPr="00A77005" w:rsidTr="00604E39">
        <w:trPr>
          <w:trHeight w:val="231"/>
        </w:trPr>
        <w:tc>
          <w:tcPr>
            <w:tcW w:w="5000" w:type="pct"/>
            <w:gridSpan w:val="5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A770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МБОУ ООШ № 9 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управления в образовании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 корректировки рабочей программы на основе анализа образовательных результатов обучающихся 40ч.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22.11-26.11.2021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Прошкина Наталья Евгеньевна, </w:t>
            </w:r>
          </w:p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Кузьмина 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лья Валерьевна</w:t>
            </w:r>
          </w:p>
        </w:tc>
        <w:tc>
          <w:tcPr>
            <w:tcW w:w="1328" w:type="pct"/>
            <w:shd w:val="clear" w:color="auto" w:fill="FFFFFF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Кафедра естественнонаучного образования 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подходы к преподаванию предмета «Физическая культура» в соответствии с Федеральным государственным образовательным стандартом общего образования 40ч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15.11-19.11.2021 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Флягина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профессионального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содержания и методики преподавания предметной области «Технология» в соответствии с требованиями ФГОС 40 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01.02-05.02.2022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Казанцев Сергей Михайлович, Лунева Елена Анатольевна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психологии, дошкольного, начального общего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внеурочной деятельности на уровне НОО в соответствии со Стратегией развития воспитания в Российской Федерации на период до 2025 года 72 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15.11-30.11.2021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Бредихина Марина Борисовна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и информатики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подготовки школьников к государственной итоговой аттестации в форме ОГЭ, ЕГЭ по математике в соответствии с требованиями ФГОС общего образования 32 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12.10-15.10.2021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Щепеткина Екатерина Владимировна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общественно-научных дисциплин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Преподавание географии в соответствии с ФГОС ООО и СОО и Концепцией развития географического образования 32 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09.10-12.10.2021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Бабичева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общественно-научных дисциплин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обучения истории и обществознанию в соответствии с ФГОС ОО и подготовка к государственной итоговой аттестации в форме ОГЭ, ЕГЭ 40ч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20.09-24.09.2021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Гельд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филологического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иностранному языку в школе в условиях реализации ФГОС общего образования 40ч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08.11-12.11.2021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Сидорова Дарья Сергеевна, </w:t>
            </w: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Брылина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Кристина Владимировна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филологического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вопросы подготовки обучающихся к ОГЭ и ЕГЭ по русскому языку 32 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09.02-12.02.2023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Кручинина Светлана Сергеевна, </w:t>
            </w: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Береснева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Павловна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общественно-научных дисциплин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Содержательные и методические аспекты преподавания предметной области «Основы духовно-нравственной культуры народов России», обучение с использованием ДОТ Инвариант. (48 (32+16) Модуль 1.</w:t>
            </w:r>
            <w:proofErr w:type="gram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«Преподавание курса «Основы религиозных культур и светской этики» в 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соответствии с ФГОС НОО»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I сессия 08.11-11.11.2021 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II сессия 29.11-30.11.2021 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Коковина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Региональный центр цифровой трансформации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обучение и дистанционные образовательные технологии в общем образовании, обучение с использованием ДОТ 32ч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01.02-12.02.2021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Береснева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етлана Павловна, Кручинина Светлана Сергеевна, Щепеткина Екатерина Владимировна, Казанцев Сергей Михайлович, </w:t>
            </w: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Гельд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Викторовна, Маложон, Любовь Васильевна, Баринова Елена Сергеевна, </w:t>
            </w: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Карандашева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Викторовна, </w:t>
            </w: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Коковина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Валентиновна, Марченко Вероника Александровна, </w:t>
            </w: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Брылина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Кристина Владимировна, Сидорова Дарья Сергеевна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и информатики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подготовки школьников к олимпиадам по математике 40ч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14.09-25.09.2021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Щепеткина Екатерина Владимировна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математики и информатики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методика подготовки школьников к олимпиадам по информатике 40ч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14.09-25.09.2021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Береснева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Павловна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общественно-научных дисциплин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школьников к участию в конкурсах и олимпиадах по истории и обществознанию 24ч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14.09-16.09.2020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Гельд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общественно-научных дисциплин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школьников к участию в конкурсах и олимпиадах по географии 24ч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14.09-16.09.2021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Бабичева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естественнонаучного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 «Обобщение опыта создания Школьных спортивных клубов в ОО Свердловской школы» (8 час.)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21.09.2021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Фл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яг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ина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филологического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 «Методика подготовки </w:t>
            </w:r>
            <w:proofErr w:type="gram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олимпиаде по русскому языку» (8 час.)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Кручинина Светлана Сергеевна, </w:t>
            </w: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Береснева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Павловна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филологического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 «Методика подготовки </w:t>
            </w:r>
            <w:proofErr w:type="gram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олимпиаде по литературе» (8 час.)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17.09.2021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Кручинина Светлана Сергеевна, </w:t>
            </w:r>
          </w:p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Береснева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Павловна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воспитания и дополнительно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Применение интерактивных технологий в музыкально-художественном образовании 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32ч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25.01-28.01.2022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Лунева Елена Анатольевна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"Основная 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Кафедра инклюзивного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Навигация,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консультирование родителей, воспитывающих детей с разными образовательными </w:t>
            </w: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потребностямии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оказание им информационн</w:t>
            </w:r>
            <w:proofErr w:type="gram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методической помощи (обучение специалистов организаций, оказывающих услуги психолого-педагогической, методической и консультативной помощи и реализующих информационно- просветительскую поддержку родителей), 72 час.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09.03.-17.03.2021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Букина Полина Анатольевна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9"</w:t>
            </w:r>
          </w:p>
        </w:tc>
      </w:tr>
      <w:tr w:rsidR="00A77005" w:rsidRPr="00A77005" w:rsidTr="00604E39">
        <w:trPr>
          <w:trHeight w:val="231"/>
        </w:trPr>
        <w:tc>
          <w:tcPr>
            <w:tcW w:w="665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психологии, дошкольного, начального общего образования</w:t>
            </w:r>
          </w:p>
        </w:tc>
        <w:tc>
          <w:tcPr>
            <w:tcW w:w="1330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оценка образовательных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результатов в соответствии с требованиями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ФГОС начального общего образования 32ч.</w:t>
            </w:r>
          </w:p>
        </w:tc>
        <w:tc>
          <w:tcPr>
            <w:tcW w:w="79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15.02.-18.02.2021</w:t>
            </w:r>
          </w:p>
        </w:tc>
        <w:tc>
          <w:tcPr>
            <w:tcW w:w="879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Марченко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ника Александровна, </w:t>
            </w: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Карандашева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Викторовна, Баринова 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Сергеевна, </w:t>
            </w:r>
            <w:proofErr w:type="spellStart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Коковина</w:t>
            </w:r>
            <w:proofErr w:type="spellEnd"/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328" w:type="pct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A77005" w:rsidRPr="00A77005" w:rsidRDefault="00A77005" w:rsidP="00A7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77005">
              <w:rPr>
                <w:rFonts w:ascii="Times New Roman" w:eastAsia="Times New Roman" w:hAnsi="Times New Roman" w:cs="Times New Roman"/>
                <w:sz w:val="20"/>
                <w:szCs w:val="20"/>
              </w:rPr>
              <w:t>овная общеобразовательная школа № 9"</w:t>
            </w:r>
          </w:p>
        </w:tc>
      </w:tr>
    </w:tbl>
    <w:p w:rsidR="00576CA9" w:rsidRDefault="00576CA9"/>
    <w:sectPr w:rsidR="00576CA9" w:rsidSect="00A77005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C5" w:rsidRDefault="00047AC5" w:rsidP="00A77005">
      <w:pPr>
        <w:spacing w:after="0" w:line="240" w:lineRule="auto"/>
      </w:pPr>
      <w:r>
        <w:separator/>
      </w:r>
    </w:p>
  </w:endnote>
  <w:endnote w:type="continuationSeparator" w:id="0">
    <w:p w:rsidR="00047AC5" w:rsidRDefault="00047AC5" w:rsidP="00A7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C5" w:rsidRDefault="00047AC5" w:rsidP="00A77005">
      <w:pPr>
        <w:spacing w:after="0" w:line="240" w:lineRule="auto"/>
      </w:pPr>
      <w:r>
        <w:separator/>
      </w:r>
    </w:p>
  </w:footnote>
  <w:footnote w:type="continuationSeparator" w:id="0">
    <w:p w:rsidR="00047AC5" w:rsidRDefault="00047AC5" w:rsidP="00A7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05" w:rsidRPr="00A77005" w:rsidRDefault="00A77005" w:rsidP="00A77005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A77005">
      <w:rPr>
        <w:rFonts w:ascii="Times New Roman" w:hAnsi="Times New Roman" w:cs="Times New Roman"/>
        <w:sz w:val="32"/>
        <w:szCs w:val="32"/>
      </w:rPr>
      <w:t>План график прохождения КПК педагогическими и руководящими работниками в 2021 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05"/>
    <w:rsid w:val="00047AC5"/>
    <w:rsid w:val="00092930"/>
    <w:rsid w:val="00256BBB"/>
    <w:rsid w:val="00576CA9"/>
    <w:rsid w:val="00604E39"/>
    <w:rsid w:val="00A522AE"/>
    <w:rsid w:val="00A77005"/>
    <w:rsid w:val="00A931F0"/>
    <w:rsid w:val="00DE03C0"/>
    <w:rsid w:val="00F5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7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7005"/>
  </w:style>
  <w:style w:type="paragraph" w:styleId="a5">
    <w:name w:val="footer"/>
    <w:basedOn w:val="a"/>
    <w:link w:val="a6"/>
    <w:uiPriority w:val="99"/>
    <w:semiHidden/>
    <w:unhideWhenUsed/>
    <w:rsid w:val="00A77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7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7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7005"/>
  </w:style>
  <w:style w:type="paragraph" w:styleId="a5">
    <w:name w:val="footer"/>
    <w:basedOn w:val="a"/>
    <w:link w:val="a6"/>
    <w:uiPriority w:val="99"/>
    <w:semiHidden/>
    <w:unhideWhenUsed/>
    <w:rsid w:val="00A77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2021-01-17T08:17:00Z</dcterms:created>
  <dcterms:modified xsi:type="dcterms:W3CDTF">2021-01-17T08:17:00Z</dcterms:modified>
</cp:coreProperties>
</file>