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2CD" w:rsidRPr="002C2D65" w:rsidRDefault="006D22CD" w:rsidP="006D22CD">
      <w:pPr>
        <w:ind w:firstLine="709"/>
        <w:jc w:val="center"/>
        <w:rPr>
          <w:b/>
          <w:szCs w:val="24"/>
        </w:rPr>
      </w:pPr>
      <w:bookmarkStart w:id="0" w:name="_GoBack"/>
      <w:bookmarkEnd w:id="0"/>
      <w:r w:rsidRPr="002C2D65">
        <w:rPr>
          <w:b/>
          <w:szCs w:val="24"/>
        </w:rPr>
        <w:t>Журнал регистрации случаев (конфликтов)</w:t>
      </w:r>
    </w:p>
    <w:p w:rsidR="006D22CD" w:rsidRPr="00775D81" w:rsidRDefault="006D22CD" w:rsidP="006D22CD">
      <w:pPr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500"/>
        <w:gridCol w:w="424"/>
        <w:gridCol w:w="465"/>
        <w:gridCol w:w="465"/>
        <w:gridCol w:w="465"/>
        <w:gridCol w:w="874"/>
        <w:gridCol w:w="851"/>
        <w:gridCol w:w="1134"/>
        <w:gridCol w:w="1134"/>
        <w:gridCol w:w="850"/>
        <w:gridCol w:w="992"/>
        <w:gridCol w:w="628"/>
      </w:tblGrid>
      <w:tr w:rsidR="006D22CD" w:rsidRPr="00775D81" w:rsidTr="00F47A98">
        <w:tc>
          <w:tcPr>
            <w:tcW w:w="459" w:type="dxa"/>
            <w:vMerge w:val="restart"/>
            <w:textDirection w:val="btLr"/>
          </w:tcPr>
          <w:p w:rsidR="006D22CD" w:rsidRPr="00775D81" w:rsidRDefault="006D22CD" w:rsidP="00F47A98">
            <w:pPr>
              <w:jc w:val="both"/>
              <w:rPr>
                <w:szCs w:val="24"/>
              </w:rPr>
            </w:pPr>
            <w:r w:rsidRPr="00775D81">
              <w:rPr>
                <w:szCs w:val="24"/>
              </w:rPr>
              <w:t xml:space="preserve">Дата, участники конфликта </w:t>
            </w:r>
          </w:p>
        </w:tc>
        <w:tc>
          <w:tcPr>
            <w:tcW w:w="500" w:type="dxa"/>
            <w:vMerge w:val="restart"/>
            <w:textDirection w:val="btLr"/>
          </w:tcPr>
          <w:p w:rsidR="006D22CD" w:rsidRPr="00775D81" w:rsidRDefault="006D22CD" w:rsidP="00F47A98">
            <w:pPr>
              <w:jc w:val="both"/>
              <w:rPr>
                <w:szCs w:val="24"/>
              </w:rPr>
            </w:pPr>
            <w:r w:rsidRPr="00775D81">
              <w:rPr>
                <w:szCs w:val="24"/>
              </w:rPr>
              <w:t xml:space="preserve"> Суть конфликта, кто передал, есть ли перспектива передачи в </w:t>
            </w:r>
            <w:proofErr w:type="gramStart"/>
            <w:r w:rsidRPr="00775D81">
              <w:rPr>
                <w:szCs w:val="24"/>
              </w:rPr>
              <w:t>п</w:t>
            </w:r>
            <w:proofErr w:type="gramEnd"/>
            <w:r w:rsidRPr="00775D81">
              <w:rPr>
                <w:szCs w:val="24"/>
              </w:rPr>
              <w:t>/о органы</w:t>
            </w:r>
          </w:p>
        </w:tc>
        <w:tc>
          <w:tcPr>
            <w:tcW w:w="1819" w:type="dxa"/>
            <w:gridSpan w:val="4"/>
          </w:tcPr>
          <w:p w:rsidR="006D22CD" w:rsidRPr="00775D81" w:rsidRDefault="006D22CD" w:rsidP="00F47A98">
            <w:pPr>
              <w:jc w:val="center"/>
              <w:rPr>
                <w:szCs w:val="24"/>
              </w:rPr>
            </w:pPr>
            <w:r w:rsidRPr="00775D81">
              <w:rPr>
                <w:szCs w:val="24"/>
              </w:rPr>
              <w:t>Участники встречи</w:t>
            </w:r>
          </w:p>
        </w:tc>
        <w:tc>
          <w:tcPr>
            <w:tcW w:w="874" w:type="dxa"/>
            <w:vMerge w:val="restart"/>
            <w:textDirection w:val="btLr"/>
          </w:tcPr>
          <w:p w:rsidR="006D22CD" w:rsidRPr="00775D81" w:rsidRDefault="006D22CD" w:rsidP="00F47A98">
            <w:pPr>
              <w:jc w:val="both"/>
              <w:rPr>
                <w:szCs w:val="24"/>
              </w:rPr>
            </w:pPr>
            <w:r w:rsidRPr="00775D81">
              <w:rPr>
                <w:szCs w:val="24"/>
              </w:rPr>
              <w:t>Какая проведена программа (или что удалось провести и почему не завершилось)</w:t>
            </w:r>
          </w:p>
        </w:tc>
        <w:tc>
          <w:tcPr>
            <w:tcW w:w="4961" w:type="dxa"/>
            <w:gridSpan w:val="5"/>
          </w:tcPr>
          <w:p w:rsidR="006D22CD" w:rsidRPr="00775D81" w:rsidRDefault="006D22CD" w:rsidP="00F47A98">
            <w:pPr>
              <w:jc w:val="center"/>
              <w:rPr>
                <w:szCs w:val="24"/>
              </w:rPr>
            </w:pPr>
            <w:r w:rsidRPr="00775D81">
              <w:rPr>
                <w:szCs w:val="24"/>
              </w:rPr>
              <w:t>Итог (относительно стандартов восстановительной медиации)</w:t>
            </w:r>
          </w:p>
        </w:tc>
        <w:tc>
          <w:tcPr>
            <w:tcW w:w="628" w:type="dxa"/>
            <w:vMerge w:val="restart"/>
            <w:textDirection w:val="btLr"/>
          </w:tcPr>
          <w:p w:rsidR="006D22CD" w:rsidRPr="00775D81" w:rsidRDefault="006D22CD" w:rsidP="00F47A98">
            <w:pPr>
              <w:jc w:val="both"/>
              <w:rPr>
                <w:szCs w:val="24"/>
              </w:rPr>
            </w:pPr>
            <w:r w:rsidRPr="00775D81">
              <w:rPr>
                <w:szCs w:val="24"/>
              </w:rPr>
              <w:t>Реакция образовательной организации</w:t>
            </w:r>
          </w:p>
        </w:tc>
      </w:tr>
      <w:tr w:rsidR="006D22CD" w:rsidRPr="00775D81" w:rsidTr="00F47A98">
        <w:trPr>
          <w:cantSplit/>
          <w:trHeight w:val="5814"/>
        </w:trPr>
        <w:tc>
          <w:tcPr>
            <w:tcW w:w="459" w:type="dxa"/>
            <w:vMerge/>
          </w:tcPr>
          <w:p w:rsidR="006D22CD" w:rsidRPr="00775D81" w:rsidRDefault="006D22CD" w:rsidP="00F47A98">
            <w:pPr>
              <w:jc w:val="both"/>
              <w:rPr>
                <w:szCs w:val="24"/>
              </w:rPr>
            </w:pPr>
          </w:p>
        </w:tc>
        <w:tc>
          <w:tcPr>
            <w:tcW w:w="500" w:type="dxa"/>
            <w:vMerge/>
          </w:tcPr>
          <w:p w:rsidR="006D22CD" w:rsidRPr="00775D81" w:rsidRDefault="006D22CD" w:rsidP="00F47A98">
            <w:pPr>
              <w:jc w:val="both"/>
              <w:rPr>
                <w:szCs w:val="24"/>
              </w:rPr>
            </w:pPr>
          </w:p>
        </w:tc>
        <w:tc>
          <w:tcPr>
            <w:tcW w:w="424" w:type="dxa"/>
            <w:textDirection w:val="btLr"/>
          </w:tcPr>
          <w:p w:rsidR="006D22CD" w:rsidRPr="00775D81" w:rsidRDefault="006D22CD" w:rsidP="00F47A98">
            <w:pPr>
              <w:jc w:val="both"/>
              <w:rPr>
                <w:szCs w:val="24"/>
              </w:rPr>
            </w:pPr>
            <w:r w:rsidRPr="00775D81">
              <w:rPr>
                <w:szCs w:val="24"/>
              </w:rPr>
              <w:t>Сторона, возраст</w:t>
            </w:r>
          </w:p>
        </w:tc>
        <w:tc>
          <w:tcPr>
            <w:tcW w:w="465" w:type="dxa"/>
            <w:textDirection w:val="btLr"/>
          </w:tcPr>
          <w:p w:rsidR="006D22CD" w:rsidRPr="00775D81" w:rsidRDefault="006D22CD" w:rsidP="00F47A98">
            <w:pPr>
              <w:jc w:val="both"/>
              <w:rPr>
                <w:szCs w:val="24"/>
              </w:rPr>
            </w:pPr>
            <w:r w:rsidRPr="00775D81">
              <w:rPr>
                <w:szCs w:val="24"/>
              </w:rPr>
              <w:t>Сторона, возраст</w:t>
            </w:r>
          </w:p>
        </w:tc>
        <w:tc>
          <w:tcPr>
            <w:tcW w:w="465" w:type="dxa"/>
            <w:textDirection w:val="btLr"/>
          </w:tcPr>
          <w:p w:rsidR="006D22CD" w:rsidRPr="00775D81" w:rsidRDefault="006D22CD" w:rsidP="00F47A98">
            <w:pPr>
              <w:jc w:val="both"/>
              <w:rPr>
                <w:szCs w:val="24"/>
              </w:rPr>
            </w:pPr>
            <w:r w:rsidRPr="00775D81">
              <w:rPr>
                <w:szCs w:val="24"/>
              </w:rPr>
              <w:t>Ведущие (медиаторы)</w:t>
            </w:r>
          </w:p>
        </w:tc>
        <w:tc>
          <w:tcPr>
            <w:tcW w:w="465" w:type="dxa"/>
            <w:textDirection w:val="btLr"/>
          </w:tcPr>
          <w:p w:rsidR="006D22CD" w:rsidRPr="00775D81" w:rsidRDefault="006D22CD" w:rsidP="00F47A98">
            <w:pPr>
              <w:jc w:val="both"/>
              <w:rPr>
                <w:szCs w:val="24"/>
              </w:rPr>
            </w:pPr>
            <w:r w:rsidRPr="00775D81">
              <w:rPr>
                <w:szCs w:val="24"/>
              </w:rPr>
              <w:t xml:space="preserve">Другие участники </w:t>
            </w:r>
          </w:p>
        </w:tc>
        <w:tc>
          <w:tcPr>
            <w:tcW w:w="874" w:type="dxa"/>
            <w:vMerge/>
          </w:tcPr>
          <w:p w:rsidR="006D22CD" w:rsidRPr="00775D81" w:rsidRDefault="006D22CD" w:rsidP="00F47A98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6D22CD" w:rsidRPr="00775D81" w:rsidRDefault="006D22CD" w:rsidP="00F47A98">
            <w:pPr>
              <w:jc w:val="both"/>
              <w:rPr>
                <w:szCs w:val="24"/>
              </w:rPr>
            </w:pPr>
            <w:r w:rsidRPr="00775D81">
              <w:rPr>
                <w:szCs w:val="24"/>
              </w:rPr>
              <w:t>В чем ответственность «обидчика»</w:t>
            </w:r>
          </w:p>
        </w:tc>
        <w:tc>
          <w:tcPr>
            <w:tcW w:w="1134" w:type="dxa"/>
            <w:textDirection w:val="btLr"/>
          </w:tcPr>
          <w:p w:rsidR="006D22CD" w:rsidRPr="00775D81" w:rsidRDefault="006D22CD" w:rsidP="00F47A98">
            <w:pPr>
              <w:jc w:val="both"/>
              <w:rPr>
                <w:szCs w:val="24"/>
              </w:rPr>
            </w:pPr>
            <w:r w:rsidRPr="00775D81">
              <w:rPr>
                <w:szCs w:val="24"/>
              </w:rPr>
              <w:t>В чем поддержка «жертвы»</w:t>
            </w:r>
          </w:p>
        </w:tc>
        <w:tc>
          <w:tcPr>
            <w:tcW w:w="1134" w:type="dxa"/>
            <w:textDirection w:val="btLr"/>
          </w:tcPr>
          <w:p w:rsidR="006D22CD" w:rsidRPr="00775D81" w:rsidRDefault="006D22CD" w:rsidP="00F47A98">
            <w:pPr>
              <w:jc w:val="both"/>
              <w:rPr>
                <w:szCs w:val="24"/>
              </w:rPr>
            </w:pPr>
            <w:r w:rsidRPr="00775D81">
              <w:rPr>
                <w:szCs w:val="24"/>
              </w:rPr>
              <w:t>Как изменились их отношения</w:t>
            </w:r>
          </w:p>
        </w:tc>
        <w:tc>
          <w:tcPr>
            <w:tcW w:w="850" w:type="dxa"/>
            <w:textDirection w:val="btLr"/>
          </w:tcPr>
          <w:p w:rsidR="006D22CD" w:rsidRPr="00775D81" w:rsidRDefault="006D22CD" w:rsidP="00F47A98">
            <w:pPr>
              <w:jc w:val="both"/>
              <w:rPr>
                <w:szCs w:val="24"/>
              </w:rPr>
            </w:pPr>
            <w:r w:rsidRPr="00775D81">
              <w:rPr>
                <w:szCs w:val="24"/>
              </w:rPr>
              <w:t>Поддержка со стороны окружения</w:t>
            </w:r>
          </w:p>
        </w:tc>
        <w:tc>
          <w:tcPr>
            <w:tcW w:w="992" w:type="dxa"/>
            <w:textDirection w:val="btLr"/>
          </w:tcPr>
          <w:p w:rsidR="006D22CD" w:rsidRPr="00775D81" w:rsidRDefault="006D22CD" w:rsidP="00F47A98">
            <w:pPr>
              <w:jc w:val="both"/>
              <w:rPr>
                <w:szCs w:val="24"/>
              </w:rPr>
            </w:pPr>
            <w:r w:rsidRPr="00775D81">
              <w:rPr>
                <w:szCs w:val="24"/>
              </w:rPr>
              <w:t>В чем суть договора</w:t>
            </w:r>
          </w:p>
        </w:tc>
        <w:tc>
          <w:tcPr>
            <w:tcW w:w="628" w:type="dxa"/>
            <w:vMerge/>
          </w:tcPr>
          <w:p w:rsidR="006D22CD" w:rsidRPr="00775D81" w:rsidRDefault="006D22CD" w:rsidP="00F47A98">
            <w:pPr>
              <w:jc w:val="both"/>
              <w:rPr>
                <w:szCs w:val="24"/>
              </w:rPr>
            </w:pPr>
          </w:p>
        </w:tc>
      </w:tr>
      <w:tr w:rsidR="006D22CD" w:rsidRPr="00775D81" w:rsidTr="00F47A98">
        <w:tc>
          <w:tcPr>
            <w:tcW w:w="459" w:type="dxa"/>
          </w:tcPr>
          <w:p w:rsidR="006D22CD" w:rsidRPr="00775D81" w:rsidRDefault="006D22CD" w:rsidP="00F47A98">
            <w:pPr>
              <w:jc w:val="both"/>
              <w:rPr>
                <w:szCs w:val="24"/>
              </w:rPr>
            </w:pPr>
          </w:p>
        </w:tc>
        <w:tc>
          <w:tcPr>
            <w:tcW w:w="500" w:type="dxa"/>
          </w:tcPr>
          <w:p w:rsidR="006D22CD" w:rsidRPr="00775D81" w:rsidRDefault="006D22CD" w:rsidP="00F47A98">
            <w:pPr>
              <w:jc w:val="both"/>
              <w:rPr>
                <w:szCs w:val="24"/>
              </w:rPr>
            </w:pPr>
          </w:p>
        </w:tc>
        <w:tc>
          <w:tcPr>
            <w:tcW w:w="424" w:type="dxa"/>
          </w:tcPr>
          <w:p w:rsidR="006D22CD" w:rsidRPr="00775D81" w:rsidRDefault="006D22CD" w:rsidP="00F47A98">
            <w:pPr>
              <w:jc w:val="both"/>
              <w:rPr>
                <w:szCs w:val="24"/>
              </w:rPr>
            </w:pPr>
          </w:p>
        </w:tc>
        <w:tc>
          <w:tcPr>
            <w:tcW w:w="465" w:type="dxa"/>
          </w:tcPr>
          <w:p w:rsidR="006D22CD" w:rsidRPr="00775D81" w:rsidRDefault="006D22CD" w:rsidP="00F47A98">
            <w:pPr>
              <w:jc w:val="both"/>
              <w:rPr>
                <w:szCs w:val="24"/>
              </w:rPr>
            </w:pPr>
          </w:p>
        </w:tc>
        <w:tc>
          <w:tcPr>
            <w:tcW w:w="465" w:type="dxa"/>
          </w:tcPr>
          <w:p w:rsidR="006D22CD" w:rsidRPr="00775D81" w:rsidRDefault="006D22CD" w:rsidP="00F47A98">
            <w:pPr>
              <w:jc w:val="both"/>
              <w:rPr>
                <w:szCs w:val="24"/>
              </w:rPr>
            </w:pPr>
          </w:p>
        </w:tc>
        <w:tc>
          <w:tcPr>
            <w:tcW w:w="465" w:type="dxa"/>
          </w:tcPr>
          <w:p w:rsidR="006D22CD" w:rsidRPr="00775D81" w:rsidRDefault="006D22CD" w:rsidP="00F47A98">
            <w:pPr>
              <w:jc w:val="both"/>
              <w:rPr>
                <w:szCs w:val="24"/>
              </w:rPr>
            </w:pPr>
          </w:p>
        </w:tc>
        <w:tc>
          <w:tcPr>
            <w:tcW w:w="874" w:type="dxa"/>
          </w:tcPr>
          <w:p w:rsidR="006D22CD" w:rsidRPr="00775D81" w:rsidRDefault="006D22CD" w:rsidP="00F47A98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</w:tcPr>
          <w:p w:rsidR="006D22CD" w:rsidRPr="00775D81" w:rsidRDefault="006D22CD" w:rsidP="00F47A98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D22CD" w:rsidRPr="00775D81" w:rsidRDefault="006D22CD" w:rsidP="00F47A98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D22CD" w:rsidRPr="00775D81" w:rsidRDefault="006D22CD" w:rsidP="00F47A98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:rsidR="006D22CD" w:rsidRPr="00775D81" w:rsidRDefault="006D22CD" w:rsidP="00F47A98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6D22CD" w:rsidRPr="00775D81" w:rsidRDefault="006D22CD" w:rsidP="00F47A98">
            <w:pPr>
              <w:jc w:val="both"/>
              <w:rPr>
                <w:szCs w:val="24"/>
              </w:rPr>
            </w:pPr>
          </w:p>
        </w:tc>
        <w:tc>
          <w:tcPr>
            <w:tcW w:w="628" w:type="dxa"/>
          </w:tcPr>
          <w:p w:rsidR="006D22CD" w:rsidRPr="00775D81" w:rsidRDefault="006D22CD" w:rsidP="00F47A98">
            <w:pPr>
              <w:jc w:val="both"/>
              <w:rPr>
                <w:szCs w:val="24"/>
              </w:rPr>
            </w:pPr>
          </w:p>
        </w:tc>
      </w:tr>
    </w:tbl>
    <w:p w:rsidR="006D22CD" w:rsidRPr="00775D81" w:rsidRDefault="006D22CD" w:rsidP="006D22CD">
      <w:pPr>
        <w:ind w:firstLine="709"/>
        <w:jc w:val="both"/>
        <w:rPr>
          <w:szCs w:val="24"/>
        </w:rPr>
      </w:pPr>
    </w:p>
    <w:p w:rsidR="006D22CD" w:rsidRPr="00775D81" w:rsidRDefault="006D22CD" w:rsidP="006D22CD">
      <w:pPr>
        <w:ind w:firstLine="709"/>
        <w:jc w:val="both"/>
        <w:rPr>
          <w:szCs w:val="24"/>
        </w:rPr>
      </w:pPr>
    </w:p>
    <w:p w:rsidR="006D22CD" w:rsidRPr="00775D81" w:rsidRDefault="006D22CD" w:rsidP="006D22CD">
      <w:pPr>
        <w:ind w:firstLine="709"/>
        <w:jc w:val="both"/>
        <w:rPr>
          <w:szCs w:val="24"/>
        </w:rPr>
      </w:pPr>
    </w:p>
    <w:p w:rsidR="006D22CD" w:rsidRPr="00775D81" w:rsidRDefault="006D22CD" w:rsidP="006D22CD">
      <w:pPr>
        <w:ind w:firstLine="709"/>
        <w:jc w:val="both"/>
        <w:rPr>
          <w:szCs w:val="24"/>
        </w:rPr>
      </w:pPr>
    </w:p>
    <w:p w:rsidR="006D22CD" w:rsidRPr="00775D81" w:rsidRDefault="006D22CD" w:rsidP="006D22CD">
      <w:pPr>
        <w:ind w:firstLine="709"/>
        <w:jc w:val="both"/>
        <w:rPr>
          <w:szCs w:val="24"/>
        </w:rPr>
      </w:pPr>
    </w:p>
    <w:p w:rsidR="00864F58" w:rsidRDefault="00864F58"/>
    <w:sectPr w:rsidR="00864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FC"/>
    <w:rsid w:val="003A39F3"/>
    <w:rsid w:val="00441F58"/>
    <w:rsid w:val="004963FC"/>
    <w:rsid w:val="006D22CD"/>
    <w:rsid w:val="007D7E63"/>
    <w:rsid w:val="0086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 Windows</cp:lastModifiedBy>
  <cp:revision>2</cp:revision>
  <dcterms:created xsi:type="dcterms:W3CDTF">2019-04-18T09:10:00Z</dcterms:created>
  <dcterms:modified xsi:type="dcterms:W3CDTF">2019-04-18T09:10:00Z</dcterms:modified>
</cp:coreProperties>
</file>