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B4" w:rsidRPr="007065B4" w:rsidRDefault="007065B4" w:rsidP="007065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4"/>
          <w:szCs w:val="24"/>
        </w:rPr>
      </w:pPr>
      <w:bookmarkStart w:id="0" w:name="_GoBack"/>
      <w:bookmarkEnd w:id="0"/>
      <w:r w:rsidRPr="007065B4">
        <w:rPr>
          <w:b/>
          <w:bCs/>
          <w:iCs/>
          <w:color w:val="000000"/>
          <w:sz w:val="24"/>
          <w:szCs w:val="24"/>
        </w:rPr>
        <w:t xml:space="preserve">Аннотация к рабочей программе </w:t>
      </w:r>
      <w:proofErr w:type="spellStart"/>
      <w:r w:rsidRPr="007065B4">
        <w:rPr>
          <w:b/>
          <w:bCs/>
          <w:iCs/>
          <w:color w:val="000000"/>
          <w:sz w:val="24"/>
          <w:szCs w:val="24"/>
        </w:rPr>
        <w:t>Окружащий</w:t>
      </w:r>
      <w:proofErr w:type="spellEnd"/>
      <w:r w:rsidRPr="007065B4">
        <w:rPr>
          <w:b/>
          <w:bCs/>
          <w:iCs/>
          <w:color w:val="000000"/>
          <w:sz w:val="24"/>
          <w:szCs w:val="24"/>
        </w:rPr>
        <w:t xml:space="preserve"> мир, 2 класс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Цели изучения курса: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Федеральный компонент государственного стандарта начального общего образования направлен на реализацию системно - </w:t>
      </w:r>
      <w:proofErr w:type="spellStart"/>
      <w:r>
        <w:rPr>
          <w:color w:val="000000"/>
          <w:sz w:val="24"/>
          <w:szCs w:val="24"/>
        </w:rPr>
        <w:t>деятельностного</w:t>
      </w:r>
      <w:proofErr w:type="spellEnd"/>
      <w:r>
        <w:rPr>
          <w:color w:val="000000"/>
          <w:sz w:val="24"/>
          <w:szCs w:val="24"/>
        </w:rPr>
        <w:t xml:space="preserve"> подхода и призван обеспечить выполнение следующих основных целей: 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развитие личности школьника, его творческих способностей, интереса к учению, формирование желания и умения учиться;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охрана и укрепление физического и психического здоровья детей;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- сохранение и поддержка индивидуальности ребенка.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освоение системы знаний, умений и навыков, опыта осуществления разнообразных видов деятельности.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— </w:t>
      </w:r>
      <w:r>
        <w:rPr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— </w:t>
      </w:r>
      <w:r>
        <w:rPr>
          <w:color w:val="000000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Основные задачи содержания курса: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24F61" w:rsidRDefault="00B24F61" w:rsidP="00706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Рабочая программа по окружающему миру составлена в соответствии с базисным учебным планом и рассчитана на 68 часов: (2 часа в неделю, 34 недели согласно обязательной части БУП (Базисного учебного плана). </w:t>
      </w:r>
      <w:proofErr w:type="gramEnd"/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>
        <w:rPr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b/>
          <w:bCs/>
          <w:color w:val="000000"/>
          <w:sz w:val="24"/>
          <w:szCs w:val="24"/>
        </w:rPr>
        <w:t xml:space="preserve">личностные, </w:t>
      </w: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, предметные) на конец обучения во 2 классе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Личностные результаты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i/>
          <w:iCs/>
          <w:color w:val="000000"/>
          <w:sz w:val="24"/>
          <w:szCs w:val="24"/>
        </w:rPr>
        <w:t xml:space="preserve">У </w:t>
      </w:r>
      <w:proofErr w:type="gramStart"/>
      <w:r>
        <w:rPr>
          <w:i/>
          <w:iCs/>
          <w:color w:val="000000"/>
          <w:sz w:val="24"/>
          <w:szCs w:val="24"/>
        </w:rPr>
        <w:t>обучающегося</w:t>
      </w:r>
      <w:proofErr w:type="gramEnd"/>
      <w:r>
        <w:rPr>
          <w:i/>
          <w:iCs/>
          <w:color w:val="000000"/>
          <w:sz w:val="24"/>
          <w:szCs w:val="24"/>
        </w:rPr>
        <w:t xml:space="preserve"> будут сформированы: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* Развитие указанных личностных результатов будет продолжено и на последующих ступенях обучения школьников в образовательных учреждениях.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представления о связях между изучаемыми объектами и явлениями действительности (в природе и обществе);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—</w:t>
      </w:r>
      <w:r>
        <w:rPr>
          <w:color w:val="000000"/>
          <w:sz w:val="24"/>
          <w:szCs w:val="24"/>
        </w:rPr>
        <w:t xml:space="preserve">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способность к сотрудничеству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проектов*;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_ бережное отношение к материальным и духовным ценностям через выявление связей между отдельными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 xml:space="preserve"> результаты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Регулятивные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i/>
          <w:iCs/>
          <w:color w:val="000000"/>
          <w:sz w:val="24"/>
          <w:szCs w:val="24"/>
        </w:rPr>
        <w:t>Обучающийся научится: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i/>
          <w:iCs/>
          <w:color w:val="000000"/>
          <w:sz w:val="24"/>
          <w:szCs w:val="24"/>
        </w:rPr>
        <w:t>_п</w:t>
      </w:r>
      <w:r>
        <w:rPr>
          <w:color w:val="000000"/>
          <w:sz w:val="24"/>
          <w:szCs w:val="24"/>
        </w:rPr>
        <w:t>онимать и принимать учебную задачу, сформулированную совместно с учителем;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сохранять учебную задачу урока (воспроизводить её на определённом этапе урока при выполнении задания по просьбе учителя);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выделять из темы урока известные и неизвестные знания и умения;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планировать своё высказывание (выстраивать последовательность предложений для раскрытия темы);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планировать последовательность операций на отдельных этапах урока;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соотносить выполнение работы с алгоритмом, составленным совместно с учителем;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контролировать и корректировать своё поведение по отношению к сверстникам в ходе совместной деятельности.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Познавательные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i/>
          <w:iCs/>
          <w:color w:val="000000"/>
          <w:sz w:val="24"/>
          <w:szCs w:val="24"/>
        </w:rPr>
        <w:t>Обучающийся научится: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понимать и толковать условные знаки и символы, используемые в учебнике и рабочих тетрадях для передачи информации;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находить и выделять при помощи взрослых информацию, необходимую для выполнения заданий, из разных источников;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использовать схемы для выполнения заданий, в том числе схемы-аппликации, схемы-рисунки;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анализировать объекты окружающего мира, схемы, рисунки с выделением отличительных признаков;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—</w:t>
      </w:r>
      <w:r>
        <w:rPr>
          <w:color w:val="000000"/>
          <w:sz w:val="24"/>
          <w:szCs w:val="24"/>
        </w:rPr>
        <w:t xml:space="preserve"> классифицировать объекты по заданным (главным) критериям;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сравнивать объекты по заданным критериям (по эталону, на ощупь, по внешнему виду);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осуществлять синтез объектов при работе со схемами-аппликациями;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устанавливать причинно-следственные связи между явлениями;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Коммуникативные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i/>
          <w:iCs/>
          <w:color w:val="000000"/>
          <w:sz w:val="24"/>
          <w:szCs w:val="24"/>
        </w:rPr>
        <w:t>Обучающийся научится: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включаться в коллективное обсуждение вопросов с учителем и сверстниками;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формулировать ответы на вопросы;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договариваться и приходить к общему решению при выполнении заданий;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высказывать мотивированное суждение по теме урока (на основе своего опыта и в соответствии с возрастными нормами);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поддерживать в ходе выполнения задания доброжелательное общение друг с другом;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признавать свои ошибки, озвучивать их, соглашаться, если на ошибки указывают другие;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понимать и принимать задачу совместной работы (парной, групповой), распределять роли при выполнении заданий;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строить монологическое высказывание, владеть диалогической формой речи (с учётом возрастных особенностей, норм);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готовить небольшие сообщения, проектные задания с помощью взрослых;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составлять небольшие рассказы на заданную тему.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b/>
          <w:bCs/>
          <w:color w:val="000000"/>
          <w:sz w:val="24"/>
          <w:szCs w:val="24"/>
        </w:rPr>
        <w:t>Предметные результаты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i/>
          <w:iCs/>
          <w:color w:val="000000"/>
          <w:sz w:val="24"/>
          <w:szCs w:val="24"/>
        </w:rPr>
        <w:t>Обучающийся научится: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находить на карте Российскую Федерацию, Москву — столицу России;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называть субъект Российской Федерации, в котором находится город (село), где живут учащиеся;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различать государственные символы России — флаг, герб, гимн;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приводить примеры народов России;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сравнивать город и село, городской и сельский дома;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различать объекты природы и предметы рукотворного мира;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оценивать отношение людей к окружающему миру;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различать объекты и явления неживой и живой природы;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находить связи в природе, между природой и человеком;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проводить наблюдения и ставить опыты;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измерять температуру воздуха, воды, тела человека;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определять объекты природы с помощью атласа-определителя;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сравнивать объекты природы, делить их на группы;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ухаживать за комнатными растениями и животными живого уголка;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находить нужную информацию в учебнике и дополнительной литературе;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—</w:t>
      </w:r>
      <w:r>
        <w:rPr>
          <w:color w:val="000000"/>
          <w:sz w:val="24"/>
          <w:szCs w:val="24"/>
        </w:rPr>
        <w:t xml:space="preserve"> соблюдать правила поведения в природе, читать и рисовать экологические знаки;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различать составные части экономики, объяснять их взаимосвязь;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—</w:t>
      </w:r>
      <w:r>
        <w:rPr>
          <w:color w:val="000000"/>
          <w:sz w:val="24"/>
          <w:szCs w:val="24"/>
        </w:rPr>
        <w:t xml:space="preserve"> прослеживать производственные цепочки, изображать их с помощью моделей;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— </w:t>
      </w:r>
      <w:r>
        <w:rPr>
          <w:color w:val="000000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различать виды транспорта;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приводить примеры учреждений культуры и образования;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правильно строить режим дня, соблюдать правила личной гигиены;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правильно вести себя при контактах с незнакомцами;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приводить примеры семейных традиций;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соблюдать правила вежливости при общении </w:t>
      </w:r>
      <w:proofErr w:type="gramStart"/>
      <w:r>
        <w:rPr>
          <w:color w:val="000000"/>
          <w:sz w:val="24"/>
          <w:szCs w:val="24"/>
        </w:rPr>
        <w:t>со</w:t>
      </w:r>
      <w:proofErr w:type="gramEnd"/>
      <w:r>
        <w:rPr>
          <w:color w:val="000000"/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различать стороны горизонта, обозначать их на схеме;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ориентироваться на местности разными способами;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различать формы земной поверхности, сравнивать холм и гору;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различать водоёмы, узнавать их по описанию;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читать карту и план, правильно показывать на настенной карте;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находить и показывать на глобусе и карте мира материки и океаны;</w:t>
      </w:r>
    </w:p>
    <w:p w:rsidR="00B24F61" w:rsidRDefault="00B24F61" w:rsidP="007065B4">
      <w:pPr>
        <w:pStyle w:val="a3"/>
        <w:spacing w:before="0" w:beforeAutospacing="0" w:after="0" w:afterAutospacing="0"/>
        <w:ind w:firstLine="709"/>
        <w:jc w:val="both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B24F61" w:rsidRDefault="00B24F61" w:rsidP="0070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4F61" w:rsidRDefault="00B24F61" w:rsidP="0070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4F61" w:rsidRDefault="00B24F61" w:rsidP="0070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24F61" w:rsidRDefault="00B24F61" w:rsidP="0070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0E00" w:rsidRPr="00B24F61" w:rsidRDefault="00DC0E00" w:rsidP="0070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0E00" w:rsidRPr="00B24F61" w:rsidSect="005F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518"/>
    <w:multiLevelType w:val="multilevel"/>
    <w:tmpl w:val="271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01DBA"/>
    <w:multiLevelType w:val="multilevel"/>
    <w:tmpl w:val="52C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8C33AD"/>
    <w:multiLevelType w:val="multilevel"/>
    <w:tmpl w:val="61B2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29"/>
    <w:rsid w:val="005F7B5F"/>
    <w:rsid w:val="007065B4"/>
    <w:rsid w:val="007A35AF"/>
    <w:rsid w:val="00B24F61"/>
    <w:rsid w:val="00DC0E00"/>
    <w:rsid w:val="00EA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2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18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2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3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2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0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23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3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0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3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2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22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25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3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650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259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2018-07-24T05:35:00Z</dcterms:created>
  <dcterms:modified xsi:type="dcterms:W3CDTF">2018-07-24T05:35:00Z</dcterms:modified>
</cp:coreProperties>
</file>