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4A" w:rsidRDefault="007C564A" w:rsidP="00700698">
      <w:pPr>
        <w:spacing w:after="135"/>
        <w:rPr>
          <w:b/>
          <w:bCs/>
          <w:color w:val="333333"/>
        </w:rPr>
      </w:pPr>
      <w:bookmarkStart w:id="0" w:name="_GoBack"/>
      <w:bookmarkEnd w:id="0"/>
      <w:r>
        <w:rPr>
          <w:b/>
          <w:bCs/>
          <w:color w:val="333333"/>
        </w:rPr>
        <w:t>Программа внеурочной деятельности «Азбука пешеходных наук»</w:t>
      </w:r>
    </w:p>
    <w:p w:rsidR="00700698" w:rsidRDefault="00700698" w:rsidP="00700698">
      <w:pPr>
        <w:spacing w:after="135"/>
        <w:rPr>
          <w:color w:val="333333"/>
        </w:rPr>
      </w:pPr>
      <w:r>
        <w:rPr>
          <w:b/>
          <w:bCs/>
          <w:color w:val="333333"/>
        </w:rPr>
        <w:t>Цель программы:</w:t>
      </w:r>
      <w:r>
        <w:rPr>
          <w:color w:val="333333"/>
        </w:rPr>
        <w:t xml:space="preserve"> предупреждение и снижение детского дорожно – транспортного травматизма.</w:t>
      </w:r>
    </w:p>
    <w:p w:rsidR="00700698" w:rsidRDefault="00700698" w:rsidP="00700698">
      <w:pPr>
        <w:spacing w:after="135"/>
        <w:rPr>
          <w:b/>
          <w:bCs/>
          <w:color w:val="333333"/>
        </w:rPr>
      </w:pPr>
      <w:r>
        <w:rPr>
          <w:b/>
          <w:bCs/>
          <w:color w:val="333333"/>
        </w:rPr>
        <w:t>Задачи программы:</w:t>
      </w:r>
    </w:p>
    <w:p w:rsidR="00700698" w:rsidRDefault="00700698" w:rsidP="00700698">
      <w:pPr>
        <w:spacing w:after="135"/>
        <w:rPr>
          <w:b/>
          <w:bCs/>
          <w:i/>
          <w:iCs/>
          <w:color w:val="333333"/>
        </w:rPr>
      </w:pPr>
      <w:r>
        <w:rPr>
          <w:b/>
          <w:bCs/>
          <w:i/>
          <w:iCs/>
          <w:color w:val="333333"/>
        </w:rPr>
        <w:t>Образовательные</w:t>
      </w:r>
    </w:p>
    <w:p w:rsidR="00700698" w:rsidRDefault="00700698" w:rsidP="00700698">
      <w:pPr>
        <w:numPr>
          <w:ilvl w:val="0"/>
          <w:numId w:val="1"/>
        </w:numPr>
        <w:spacing w:before="100" w:beforeAutospacing="1" w:after="100" w:afterAutospacing="1"/>
        <w:ind w:left="495"/>
        <w:rPr>
          <w:color w:val="333333"/>
        </w:rPr>
      </w:pPr>
      <w:r>
        <w:rPr>
          <w:color w:val="333333"/>
        </w:rPr>
        <w:t>повысить у учащихся уровень знаний по Правилам дорожного движения Российской Федерации;</w:t>
      </w:r>
    </w:p>
    <w:p w:rsidR="00700698" w:rsidRDefault="00700698" w:rsidP="00700698">
      <w:pPr>
        <w:numPr>
          <w:ilvl w:val="0"/>
          <w:numId w:val="1"/>
        </w:numPr>
        <w:spacing w:before="100" w:beforeAutospacing="1" w:after="100" w:afterAutospacing="1"/>
        <w:ind w:left="495"/>
        <w:rPr>
          <w:color w:val="333333"/>
        </w:rPr>
      </w:pPr>
      <w:r>
        <w:rPr>
          <w:color w:val="333333"/>
        </w:rPr>
        <w:t>помочь учащимся усвоить требования разделов Правил дорожного движения Российской Федерации для пешеходов и велосипедов;</w:t>
      </w:r>
    </w:p>
    <w:p w:rsidR="00700698" w:rsidRDefault="00700698" w:rsidP="00700698">
      <w:pPr>
        <w:numPr>
          <w:ilvl w:val="0"/>
          <w:numId w:val="1"/>
        </w:numPr>
        <w:spacing w:before="100" w:beforeAutospacing="1" w:after="100" w:afterAutospacing="1"/>
        <w:ind w:left="495"/>
        <w:rPr>
          <w:color w:val="333333"/>
        </w:rPr>
      </w:pPr>
      <w:r>
        <w:rPr>
          <w:color w:val="333333"/>
        </w:rPr>
        <w:t>оказать содействие учащимся в выработке навыков по оказанию первой медицинской помощи.</w:t>
      </w:r>
    </w:p>
    <w:p w:rsidR="00700698" w:rsidRDefault="00700698" w:rsidP="00700698">
      <w:pPr>
        <w:spacing w:after="135"/>
        <w:rPr>
          <w:b/>
          <w:bCs/>
          <w:i/>
          <w:iCs/>
          <w:color w:val="333333"/>
        </w:rPr>
      </w:pPr>
      <w:r>
        <w:rPr>
          <w:b/>
          <w:bCs/>
          <w:i/>
          <w:iCs/>
          <w:color w:val="333333"/>
        </w:rPr>
        <w:t>Развивающие:</w:t>
      </w:r>
    </w:p>
    <w:p w:rsidR="00700698" w:rsidRDefault="00700698" w:rsidP="00700698">
      <w:pPr>
        <w:numPr>
          <w:ilvl w:val="0"/>
          <w:numId w:val="2"/>
        </w:numPr>
        <w:spacing w:before="100" w:beforeAutospacing="1" w:after="100" w:afterAutospacing="1"/>
        <w:ind w:left="495"/>
        <w:rPr>
          <w:color w:val="333333"/>
        </w:rPr>
      </w:pPr>
      <w:r>
        <w:rPr>
          <w:color w:val="333333"/>
        </w:rPr>
        <w:t>развивать у учащихся умение ориентироваться в дорожно-транспортной ситуации;</w:t>
      </w:r>
    </w:p>
    <w:p w:rsidR="00700698" w:rsidRDefault="00700698" w:rsidP="00700698">
      <w:pPr>
        <w:numPr>
          <w:ilvl w:val="0"/>
          <w:numId w:val="2"/>
        </w:numPr>
        <w:spacing w:before="100" w:beforeAutospacing="1" w:after="100" w:afterAutospacing="1"/>
        <w:ind w:left="495"/>
        <w:rPr>
          <w:color w:val="333333"/>
        </w:rPr>
      </w:pPr>
      <w:r>
        <w:rPr>
          <w:color w:val="333333"/>
        </w:rPr>
        <w:t>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700698" w:rsidRDefault="00700698" w:rsidP="00700698">
      <w:pPr>
        <w:spacing w:after="135"/>
        <w:rPr>
          <w:b/>
          <w:bCs/>
          <w:i/>
          <w:iCs/>
          <w:color w:val="333333"/>
        </w:rPr>
      </w:pPr>
      <w:r>
        <w:rPr>
          <w:b/>
          <w:bCs/>
          <w:i/>
          <w:iCs/>
          <w:color w:val="333333"/>
        </w:rPr>
        <w:t>Воспитательные:</w:t>
      </w:r>
    </w:p>
    <w:p w:rsidR="00700698" w:rsidRDefault="00700698" w:rsidP="00700698">
      <w:pPr>
        <w:numPr>
          <w:ilvl w:val="0"/>
          <w:numId w:val="3"/>
        </w:numPr>
        <w:spacing w:before="100" w:beforeAutospacing="1" w:after="100" w:afterAutospacing="1"/>
        <w:ind w:left="495"/>
        <w:rPr>
          <w:color w:val="333333"/>
        </w:rPr>
      </w:pPr>
      <w:r>
        <w:rPr>
          <w:color w:val="333333"/>
        </w:rPr>
        <w:t>воспитать у учащихся дисциплинированность и ответственность за свои действия на дороге;</w:t>
      </w:r>
    </w:p>
    <w:p w:rsidR="00700698" w:rsidRDefault="00700698" w:rsidP="00700698">
      <w:pPr>
        <w:numPr>
          <w:ilvl w:val="0"/>
          <w:numId w:val="3"/>
        </w:numPr>
        <w:spacing w:before="100" w:beforeAutospacing="1" w:after="100" w:afterAutospacing="1"/>
        <w:ind w:left="495"/>
        <w:rPr>
          <w:color w:val="333333"/>
        </w:rPr>
      </w:pPr>
      <w:r>
        <w:rPr>
          <w:color w:val="333333"/>
        </w:rPr>
        <w:t>выработать у учащихся культуру поведения в транспорте и дорожную этику;</w:t>
      </w:r>
    </w:p>
    <w:p w:rsidR="00700698" w:rsidRDefault="00700698" w:rsidP="00700698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" w:hAnsi="Helvetica" w:cs="Arial"/>
          <w:color w:val="333333"/>
          <w:sz w:val="20"/>
          <w:szCs w:val="20"/>
        </w:rPr>
      </w:pPr>
      <w:r>
        <w:rPr>
          <w:color w:val="333333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</w:t>
      </w:r>
      <w:r>
        <w:rPr>
          <w:rFonts w:ascii="Helvetica" w:hAnsi="Helvetica" w:cs="Arial"/>
          <w:color w:val="333333"/>
          <w:sz w:val="20"/>
          <w:szCs w:val="20"/>
        </w:rPr>
        <w:t>.</w:t>
      </w:r>
    </w:p>
    <w:p w:rsidR="00700698" w:rsidRDefault="00700698" w:rsidP="00700698">
      <w:pPr>
        <w:shd w:val="clear" w:color="auto" w:fill="FFFFFF"/>
        <w:jc w:val="both"/>
        <w:rPr>
          <w:b/>
          <w:color w:val="333333"/>
        </w:rPr>
      </w:pPr>
      <w:r>
        <w:rPr>
          <w:color w:val="333333"/>
        </w:rPr>
        <w:t xml:space="preserve">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</w:t>
      </w:r>
      <w:r>
        <w:rPr>
          <w:b/>
          <w:i/>
          <w:iCs/>
          <w:color w:val="333333"/>
        </w:rPr>
        <w:t>форм проведения занятий: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тематические занятия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игровые тренинги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разбор дорожных ситуаций на настольных играх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экскурсии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конкурсы, соревнования, КВН, викторины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изготовление наглядных пособий для занятий по правилам дорожного движения;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выпуск стенгазет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разработка проектов по ПДД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встреча с работниками ГИБДД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просмотр видеофильмов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> Методы и средства обучения: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proofErr w:type="gramStart"/>
      <w:r>
        <w:rPr>
          <w:b/>
          <w:bCs/>
          <w:i/>
          <w:iCs/>
          <w:color w:val="333333"/>
        </w:rPr>
        <w:t>Словесные</w:t>
      </w:r>
      <w:proofErr w:type="gramEnd"/>
      <w:r>
        <w:rPr>
          <w:b/>
          <w:bCs/>
          <w:i/>
          <w:iCs/>
          <w:color w:val="333333"/>
        </w:rPr>
        <w:t xml:space="preserve"> – </w:t>
      </w:r>
      <w:r>
        <w:rPr>
          <w:color w:val="333333"/>
        </w:rPr>
        <w:t>рассказ, объяснение, беседа.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proofErr w:type="gramStart"/>
      <w:r>
        <w:rPr>
          <w:b/>
          <w:bCs/>
          <w:i/>
          <w:iCs/>
          <w:color w:val="333333"/>
        </w:rPr>
        <w:t>Наглядные –</w:t>
      </w:r>
      <w:r>
        <w:rPr>
          <w:color w:val="333333"/>
        </w:rPr>
        <w:t> показ иллюстрационных пособий, плакатов, схем, зарисовок на доске, стендов, видеофильмов, презентаций.</w:t>
      </w:r>
      <w:proofErr w:type="gramEnd"/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>Практические –</w:t>
      </w:r>
      <w:r>
        <w:rPr>
          <w:color w:val="333333"/>
        </w:rPr>
        <w:t> 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>
        <w:rPr>
          <w:b/>
          <w:bCs/>
          <w:color w:val="333333"/>
        </w:rPr>
        <w:t> 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>Формы и методы контроля: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· организация тестирования и контрольных опросов по ПДД;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проведение викторин, смотров знаний по ПДД;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организация игр-тренингов;</w:t>
      </w:r>
      <w:r>
        <w:rPr>
          <w:b/>
          <w:bCs/>
          <w:color w:val="333333"/>
        </w:rPr>
        <w:t> 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· анализ результатов деятельности.</w:t>
      </w:r>
      <w:r>
        <w:rPr>
          <w:b/>
          <w:bCs/>
          <w:color w:val="333333"/>
        </w:rPr>
        <w:t> </w:t>
      </w:r>
    </w:p>
    <w:p w:rsidR="00700698" w:rsidRDefault="00700698" w:rsidP="00700698">
      <w:pPr>
        <w:shd w:val="clear" w:color="auto" w:fill="FFFFFF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 xml:space="preserve">Сроки реализации программы: </w:t>
      </w:r>
      <w:r>
        <w:rPr>
          <w:color w:val="333333"/>
        </w:rPr>
        <w:t>4 года (1–4 класс).</w:t>
      </w:r>
    </w:p>
    <w:p w:rsidR="00700698" w:rsidRDefault="00700698" w:rsidP="00700698">
      <w:pPr>
        <w:shd w:val="clear" w:color="auto" w:fill="FFFFFF"/>
        <w:spacing w:before="150" w:after="150"/>
        <w:jc w:val="both"/>
        <w:rPr>
          <w:color w:val="333333"/>
        </w:rPr>
      </w:pPr>
      <w:r>
        <w:rPr>
          <w:color w:val="333333"/>
        </w:rPr>
        <w:t>Программа внеурочной деятельности «Азбука пешеходных наук» рассчитана на 135учебных часов, из расчета 1 час в неделю. Из них в 1 классе – 33 часа (1 час в неделю, 33 учебных недели), во 2 – 4 классах – по 34 часов (1 час в неделю, 34 учебные недели).</w:t>
      </w:r>
    </w:p>
    <w:p w:rsidR="00700698" w:rsidRDefault="00700698" w:rsidP="00700698">
      <w:pPr>
        <w:shd w:val="clear" w:color="auto" w:fill="FFFFFF"/>
        <w:spacing w:before="150" w:after="150"/>
        <w:jc w:val="center"/>
      </w:pPr>
      <w:r>
        <w:rPr>
          <w:b/>
          <w:bCs/>
          <w:iCs/>
        </w:rPr>
        <w:t xml:space="preserve">Планируемые результаты освоения </w:t>
      </w:r>
      <w:proofErr w:type="gramStart"/>
      <w:r>
        <w:rPr>
          <w:b/>
          <w:bCs/>
          <w:iCs/>
        </w:rPr>
        <w:t>обучающимися</w:t>
      </w:r>
      <w:proofErr w:type="gramEnd"/>
      <w:r>
        <w:rPr>
          <w:b/>
          <w:bCs/>
          <w:iCs/>
        </w:rPr>
        <w:t xml:space="preserve"> программы внеурочной деятельности</w:t>
      </w:r>
    </w:p>
    <w:p w:rsidR="00700698" w:rsidRDefault="00700698" w:rsidP="00700698">
      <w:pPr>
        <w:shd w:val="clear" w:color="auto" w:fill="FFFFFF"/>
        <w:spacing w:before="150" w:after="150"/>
        <w:rPr>
          <w:color w:val="333333"/>
        </w:rPr>
      </w:pPr>
      <w:r>
        <w:rPr>
          <w:i/>
          <w:iCs/>
          <w:color w:val="333333"/>
        </w:rPr>
        <w:t>Личностными результатами</w:t>
      </w:r>
      <w:r>
        <w:rPr>
          <w:color w:val="333333"/>
        </w:rPr>
        <w:t> изучения курса является формирование следующих умений: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оценивать жизненные ситуации (поступки, явления, события) с точки зрения, соблюдения правил дорожного движения;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 xml:space="preserve">· объяснять своё отношение к поступкам с позиции общечеловеческих нравственных </w:t>
      </w:r>
      <w:proofErr w:type="gramStart"/>
      <w:r>
        <w:rPr>
          <w:color w:val="333333"/>
        </w:rPr>
        <w:t>ценностях</w:t>
      </w:r>
      <w:proofErr w:type="gramEnd"/>
      <w:r>
        <w:rPr>
          <w:color w:val="333333"/>
        </w:rPr>
        <w:t>;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в предложенных ситуациях, опираясь на знания правил дорожного движения, делать выбор, как поступить;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осознавать ответственное отношение к собственному здоровью, к личной безопасности и безопасности окружающих.</w:t>
      </w:r>
    </w:p>
    <w:p w:rsidR="00700698" w:rsidRDefault="00700698" w:rsidP="00700698">
      <w:pPr>
        <w:shd w:val="clear" w:color="auto" w:fill="FFFFFF"/>
        <w:spacing w:before="150" w:after="150"/>
        <w:rPr>
          <w:color w:val="333333"/>
        </w:rPr>
      </w:pPr>
      <w:proofErr w:type="spellStart"/>
      <w:r>
        <w:rPr>
          <w:i/>
          <w:iCs/>
          <w:color w:val="333333"/>
        </w:rPr>
        <w:t>Метапредметными</w:t>
      </w:r>
      <w:proofErr w:type="spellEnd"/>
      <w:r>
        <w:rPr>
          <w:i/>
          <w:iCs/>
          <w:color w:val="333333"/>
        </w:rPr>
        <w:t xml:space="preserve"> результатами</w:t>
      </w:r>
      <w:r>
        <w:rPr>
          <w:color w:val="333333"/>
        </w:rPr>
        <w:t> изучения курса является формирование следующих универсальных учебных действий: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i/>
          <w:iCs/>
          <w:color w:val="333333"/>
        </w:rPr>
        <w:t>Регулятивные УУД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определять цель деятельности;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учиться обнаруживать и формулировать проблемы;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устанавливать причинно-следственные связи;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вырабатывать навыки контроля и самооценки процесса и результата деятельности;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навыки осознанного и произвольного построения сообщения в устной форме, в том числе творческого характера;</w:t>
      </w:r>
    </w:p>
    <w:p w:rsidR="00700698" w:rsidRDefault="00700698" w:rsidP="00700698">
      <w:pPr>
        <w:shd w:val="clear" w:color="auto" w:fill="FFFFFF"/>
        <w:spacing w:before="150" w:after="150"/>
        <w:rPr>
          <w:color w:val="333333"/>
        </w:rPr>
      </w:pPr>
      <w:r>
        <w:rPr>
          <w:i/>
          <w:iCs/>
          <w:color w:val="333333"/>
        </w:rPr>
        <w:t>Познавательные УУД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добывать новые знания: находить ответы на вопросы, используя разные источники информации, свой жизненный опыт;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перерабатывать полученную информацию: делать выводы в результате совместной деятельности;</w:t>
      </w:r>
    </w:p>
    <w:p w:rsidR="00700698" w:rsidRDefault="00700698" w:rsidP="00700698">
      <w:pPr>
        <w:shd w:val="clear" w:color="auto" w:fill="FFFFFF"/>
        <w:rPr>
          <w:color w:val="333333"/>
        </w:rPr>
      </w:pP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i/>
          <w:iCs/>
          <w:color w:val="333333"/>
        </w:rPr>
        <w:t>Коммуникативные УУД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оформлять свои мысли в устной и письменной форме с учётом речевой ситуации;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высказывать и обосновывать свою точку зрения;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слушать и слышать других, пытаясь принимать иную точку зрения, быть готовым корректировать свою точку зрения;</w:t>
      </w:r>
    </w:p>
    <w:p w:rsidR="00700698" w:rsidRDefault="00700698" w:rsidP="00700698">
      <w:pPr>
        <w:shd w:val="clear" w:color="auto" w:fill="FFFFFF"/>
        <w:rPr>
          <w:color w:val="333333"/>
        </w:rPr>
      </w:pPr>
      <w:r>
        <w:rPr>
          <w:color w:val="333333"/>
        </w:rPr>
        <w:t>· договариваться и приходить к общему решению в совместной деятельности;</w:t>
      </w:r>
    </w:p>
    <w:p w:rsidR="00700698" w:rsidRDefault="00700698" w:rsidP="00700698">
      <w:pPr>
        <w:shd w:val="clear" w:color="auto" w:fill="FFFFFF"/>
      </w:pPr>
      <w:r>
        <w:rPr>
          <w:color w:val="333333"/>
        </w:rPr>
        <w:t>· задавать вопросы</w:t>
      </w:r>
    </w:p>
    <w:p w:rsidR="002021BF" w:rsidRDefault="002021BF"/>
    <w:sectPr w:rsidR="0020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739"/>
    <w:multiLevelType w:val="multilevel"/>
    <w:tmpl w:val="D4E6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3078D"/>
    <w:multiLevelType w:val="multilevel"/>
    <w:tmpl w:val="A45C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74452"/>
    <w:multiLevelType w:val="multilevel"/>
    <w:tmpl w:val="5AEC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D2"/>
    <w:rsid w:val="00183916"/>
    <w:rsid w:val="002021BF"/>
    <w:rsid w:val="00700698"/>
    <w:rsid w:val="007C564A"/>
    <w:rsid w:val="00D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2018-07-24T05:26:00Z</dcterms:created>
  <dcterms:modified xsi:type="dcterms:W3CDTF">2018-07-24T05:26:00Z</dcterms:modified>
</cp:coreProperties>
</file>